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426A" w:rsidRDefault="00F1426A" w:rsidP="005F073B">
      <w:pPr>
        <w:rPr>
          <w:rFonts w:ascii="Times New Roman" w:hAnsi="Times New Roman" w:cs="Times New Roman"/>
          <w:bCs/>
          <w:sz w:val="28"/>
          <w:szCs w:val="28"/>
        </w:rPr>
      </w:pPr>
      <w:bookmarkStart w:id="0" w:name="_Hlk166220290"/>
      <w:bookmarkEnd w:id="0"/>
    </w:p>
    <w:p w:rsidR="005F073B" w:rsidRPr="00CE4B53" w:rsidRDefault="005F073B" w:rsidP="005F073B">
      <w:pPr>
        <w:rPr>
          <w:rFonts w:ascii="Times New Roman" w:hAnsi="Times New Roman" w:cs="Times New Roman"/>
          <w:bCs/>
          <w:sz w:val="28"/>
          <w:szCs w:val="28"/>
        </w:rPr>
      </w:pPr>
      <w:r w:rsidRPr="00CE4B53">
        <w:rPr>
          <w:rFonts w:ascii="Times New Roman" w:hAnsi="Times New Roman" w:cs="Times New Roman"/>
          <w:bCs/>
          <w:sz w:val="28"/>
          <w:szCs w:val="28"/>
        </w:rPr>
        <w:t>УДК</w:t>
      </w:r>
      <w:r>
        <w:rPr>
          <w:rFonts w:ascii="Times New Roman" w:hAnsi="Times New Roman" w:cs="Times New Roman"/>
          <w:bCs/>
          <w:sz w:val="28"/>
          <w:szCs w:val="28"/>
        </w:rPr>
        <w:t xml:space="preserve"> </w:t>
      </w:r>
      <w:r w:rsidR="00F1426A">
        <w:rPr>
          <w:rFonts w:ascii="Times New Roman" w:eastAsia="Times New Roman" w:hAnsi="Times New Roman" w:cs="Times New Roman"/>
          <w:caps/>
          <w:sz w:val="28"/>
          <w:szCs w:val="28"/>
        </w:rPr>
        <w:t>94(3)(477)</w:t>
      </w:r>
    </w:p>
    <w:p w:rsidR="002D3808" w:rsidRPr="002B0DFB" w:rsidRDefault="002D3808" w:rsidP="002B0DFB">
      <w:pPr>
        <w:spacing w:line="240" w:lineRule="auto"/>
        <w:jc w:val="both"/>
        <w:rPr>
          <w:rFonts w:ascii="Times New Roman" w:hAnsi="Times New Roman" w:cs="Times New Roman"/>
          <w:sz w:val="28"/>
          <w:szCs w:val="28"/>
        </w:rPr>
      </w:pPr>
      <w:r w:rsidRPr="002B0DFB">
        <w:rPr>
          <w:rFonts w:ascii="Times New Roman" w:hAnsi="Times New Roman" w:cs="Times New Roman"/>
          <w:sz w:val="28"/>
          <w:szCs w:val="28"/>
        </w:rPr>
        <w:t>DOI: 10.30840/2413-7065.4(85).2022.267321</w:t>
      </w:r>
    </w:p>
    <w:p w:rsidR="007817CA" w:rsidRPr="002B0DFB" w:rsidRDefault="007817CA" w:rsidP="00F1426A">
      <w:pPr>
        <w:spacing w:line="240" w:lineRule="auto"/>
        <w:ind w:firstLine="709"/>
        <w:jc w:val="center"/>
        <w:rPr>
          <w:rFonts w:ascii="Times New Roman" w:hAnsi="Times New Roman" w:cs="Times New Roman"/>
          <w:b/>
          <w:sz w:val="28"/>
          <w:szCs w:val="28"/>
        </w:rPr>
      </w:pPr>
    </w:p>
    <w:p w:rsidR="00F1426A" w:rsidRDefault="00F1426A" w:rsidP="00F1426A">
      <w:pPr>
        <w:widowControl w:val="0"/>
        <w:spacing w:line="240" w:lineRule="auto"/>
        <w:jc w:val="center"/>
        <w:rPr>
          <w:rFonts w:ascii="Times New Roman" w:eastAsia="Times New Roman" w:hAnsi="Times New Roman" w:cs="Times New Roman"/>
          <w:b/>
          <w:caps/>
          <w:color w:val="000000"/>
          <w:sz w:val="28"/>
          <w:szCs w:val="28"/>
        </w:rPr>
      </w:pPr>
      <w:r w:rsidRPr="00F347F3">
        <w:rPr>
          <w:rFonts w:ascii="Times New Roman" w:eastAsia="Times New Roman" w:hAnsi="Times New Roman" w:cs="Times New Roman"/>
          <w:b/>
          <w:caps/>
          <w:sz w:val="28"/>
          <w:szCs w:val="28"/>
        </w:rPr>
        <w:t xml:space="preserve">Вплив степових вершників </w:t>
      </w:r>
      <w:r w:rsidRPr="00F347F3">
        <w:rPr>
          <w:rFonts w:ascii="Times New Roman" w:eastAsia="Times New Roman" w:hAnsi="Times New Roman" w:cs="Times New Roman"/>
          <w:b/>
          <w:caps/>
          <w:color w:val="000000"/>
          <w:sz w:val="28"/>
          <w:szCs w:val="28"/>
        </w:rPr>
        <w:t>Поволжя</w:t>
      </w:r>
    </w:p>
    <w:p w:rsidR="00F1426A" w:rsidRPr="00F347F3" w:rsidRDefault="00F1426A" w:rsidP="00F1426A">
      <w:pPr>
        <w:widowControl w:val="0"/>
        <w:spacing w:line="240" w:lineRule="auto"/>
        <w:jc w:val="center"/>
        <w:rPr>
          <w:rFonts w:ascii="Times New Roman" w:eastAsia="Times New Roman" w:hAnsi="Times New Roman" w:cs="Times New Roman"/>
          <w:b/>
          <w:caps/>
          <w:color w:val="000000"/>
          <w:sz w:val="28"/>
          <w:szCs w:val="28"/>
        </w:rPr>
      </w:pPr>
      <w:r w:rsidRPr="00F347F3">
        <w:rPr>
          <w:rFonts w:ascii="Times New Roman" w:eastAsia="Times New Roman" w:hAnsi="Times New Roman" w:cs="Times New Roman"/>
          <w:b/>
          <w:caps/>
          <w:color w:val="000000"/>
          <w:sz w:val="28"/>
          <w:szCs w:val="28"/>
        </w:rPr>
        <w:t xml:space="preserve">на </w:t>
      </w:r>
      <w:r w:rsidRPr="00F347F3">
        <w:rPr>
          <w:rFonts w:ascii="Times New Roman" w:eastAsia="Times New Roman" w:hAnsi="Times New Roman" w:cs="Times New Roman"/>
          <w:b/>
          <w:caps/>
          <w:sz w:val="28"/>
          <w:szCs w:val="28"/>
        </w:rPr>
        <w:t>формування</w:t>
      </w:r>
      <w:r w:rsidRPr="00F347F3">
        <w:rPr>
          <w:rFonts w:ascii="Times New Roman" w:eastAsia="Times New Roman" w:hAnsi="Times New Roman" w:cs="Times New Roman"/>
          <w:b/>
          <w:caps/>
          <w:color w:val="000000"/>
          <w:sz w:val="28"/>
          <w:szCs w:val="28"/>
        </w:rPr>
        <w:t xml:space="preserve"> культури КукутенІ-Трипілля</w:t>
      </w:r>
      <w:r w:rsidR="00F80D00">
        <w:rPr>
          <w:rStyle w:val="af1"/>
          <w:rFonts w:ascii="Times New Roman" w:eastAsia="Times New Roman" w:hAnsi="Times New Roman" w:cs="Times New Roman"/>
          <w:b/>
          <w:caps/>
          <w:color w:val="000000"/>
          <w:sz w:val="28"/>
          <w:szCs w:val="28"/>
        </w:rPr>
        <w:footnoteReference w:id="1"/>
      </w:r>
    </w:p>
    <w:p w:rsidR="00F1426A" w:rsidRPr="00F347F3" w:rsidRDefault="00F1426A" w:rsidP="00F1426A">
      <w:pPr>
        <w:spacing w:line="240" w:lineRule="auto"/>
        <w:rPr>
          <w:rFonts w:ascii="Times New Roman" w:eastAsia="Times New Roman" w:hAnsi="Times New Roman" w:cs="Times New Roman"/>
          <w:bCs/>
          <w:kern w:val="32"/>
          <w:sz w:val="28"/>
          <w:szCs w:val="28"/>
          <w:u w:val="single"/>
        </w:rPr>
      </w:pPr>
    </w:p>
    <w:p w:rsidR="00F1426A" w:rsidRPr="003461A1" w:rsidRDefault="00F1426A" w:rsidP="00F1426A">
      <w:pPr>
        <w:spacing w:line="240" w:lineRule="auto"/>
        <w:rPr>
          <w:rFonts w:ascii="Times New Roman" w:eastAsia="Times New Roman" w:hAnsi="Times New Roman" w:cs="Times New Roman"/>
          <w:b/>
          <w:bCs/>
          <w:caps/>
          <w:kern w:val="32"/>
          <w:sz w:val="28"/>
          <w:szCs w:val="28"/>
          <w:u w:val="single"/>
          <w:lang w:val="en-US"/>
        </w:rPr>
      </w:pPr>
      <w:r w:rsidRPr="003461A1">
        <w:rPr>
          <w:rFonts w:ascii="Times New Roman" w:eastAsia="Times New Roman" w:hAnsi="Times New Roman" w:cs="Times New Roman"/>
          <w:b/>
          <w:bCs/>
          <w:kern w:val="32"/>
          <w:sz w:val="28"/>
          <w:szCs w:val="28"/>
          <w:u w:val="single"/>
        </w:rPr>
        <w:t xml:space="preserve">Олексій </w:t>
      </w:r>
      <w:r w:rsidRPr="003461A1">
        <w:rPr>
          <w:rFonts w:ascii="Times New Roman" w:eastAsia="Times New Roman" w:hAnsi="Times New Roman" w:cs="Times New Roman"/>
          <w:b/>
          <w:bCs/>
          <w:caps/>
          <w:kern w:val="32"/>
          <w:sz w:val="28"/>
          <w:szCs w:val="28"/>
          <w:u w:val="single"/>
        </w:rPr>
        <w:t>Трачук</w:t>
      </w:r>
    </w:p>
    <w:p w:rsidR="00F1426A" w:rsidRPr="00F347F3" w:rsidRDefault="00F1426A" w:rsidP="00F1426A">
      <w:pPr>
        <w:spacing w:line="240" w:lineRule="auto"/>
        <w:rPr>
          <w:rFonts w:ascii="Times New Roman" w:eastAsia="Times New Roman" w:hAnsi="Times New Roman" w:cs="Times New Roman"/>
          <w:bCs/>
          <w:i/>
          <w:kern w:val="32"/>
          <w:sz w:val="28"/>
          <w:szCs w:val="28"/>
        </w:rPr>
      </w:pPr>
      <w:r w:rsidRPr="00F347F3">
        <w:rPr>
          <w:rFonts w:ascii="Times New Roman" w:eastAsia="Times New Roman" w:hAnsi="Times New Roman" w:cs="Times New Roman"/>
          <w:bCs/>
          <w:i/>
          <w:kern w:val="32"/>
          <w:sz w:val="28"/>
          <w:szCs w:val="28"/>
        </w:rPr>
        <w:t>orcid.org/0000-0003-3490-8626</w:t>
      </w:r>
    </w:p>
    <w:p w:rsidR="00F1426A" w:rsidRPr="00F347F3" w:rsidRDefault="00F1426A" w:rsidP="00F1426A">
      <w:pPr>
        <w:spacing w:line="240" w:lineRule="auto"/>
        <w:rPr>
          <w:rFonts w:ascii="Times New Roman" w:eastAsia="Times New Roman" w:hAnsi="Times New Roman" w:cs="Times New Roman"/>
          <w:bCs/>
          <w:i/>
          <w:kern w:val="32"/>
          <w:sz w:val="28"/>
          <w:szCs w:val="28"/>
        </w:rPr>
      </w:pPr>
      <w:r w:rsidRPr="00F347F3">
        <w:rPr>
          <w:rFonts w:ascii="Times New Roman" w:eastAsia="Times New Roman" w:hAnsi="Times New Roman" w:cs="Times New Roman"/>
          <w:bCs/>
          <w:i/>
          <w:kern w:val="32"/>
          <w:sz w:val="28"/>
          <w:szCs w:val="28"/>
        </w:rPr>
        <w:t>кандидат історичних наук, старший науковий співробітник</w:t>
      </w:r>
    </w:p>
    <w:p w:rsidR="00F1426A" w:rsidRDefault="00F1426A" w:rsidP="00F1426A">
      <w:pPr>
        <w:widowControl w:val="0"/>
        <w:spacing w:line="240" w:lineRule="auto"/>
        <w:jc w:val="both"/>
        <w:rPr>
          <w:rFonts w:ascii="Times New Roman" w:eastAsia="Times New Roman" w:hAnsi="Times New Roman" w:cs="Times New Roman"/>
          <w:bCs/>
          <w:i/>
          <w:kern w:val="32"/>
          <w:sz w:val="28"/>
          <w:szCs w:val="28"/>
        </w:rPr>
      </w:pPr>
      <w:r w:rsidRPr="00F347F3">
        <w:rPr>
          <w:rFonts w:ascii="Times New Roman" w:eastAsia="Times New Roman" w:hAnsi="Times New Roman" w:cs="Times New Roman"/>
          <w:bCs/>
          <w:i/>
          <w:kern w:val="32"/>
          <w:sz w:val="28"/>
          <w:szCs w:val="28"/>
        </w:rPr>
        <w:t>відділу культурології НДІУ</w:t>
      </w:r>
    </w:p>
    <w:p w:rsidR="00F1426A" w:rsidRPr="00F347F3" w:rsidRDefault="00F1426A" w:rsidP="00F1426A">
      <w:pPr>
        <w:widowControl w:val="0"/>
        <w:spacing w:line="240" w:lineRule="auto"/>
        <w:jc w:val="both"/>
        <w:rPr>
          <w:rFonts w:ascii="Times New Roman" w:eastAsia="Times New Roman" w:hAnsi="Times New Roman" w:cs="Times New Roman"/>
          <w:bCs/>
          <w:i/>
          <w:kern w:val="32"/>
          <w:sz w:val="28"/>
          <w:szCs w:val="28"/>
        </w:rPr>
      </w:pPr>
    </w:p>
    <w:p w:rsidR="00F1426A" w:rsidRPr="00F347F3" w:rsidRDefault="00F1426A" w:rsidP="00F1426A">
      <w:pPr>
        <w:spacing w:line="240" w:lineRule="auto"/>
        <w:ind w:firstLine="709"/>
        <w:jc w:val="both"/>
        <w:rPr>
          <w:rFonts w:ascii="Times New Roman" w:eastAsiaTheme="minorHAnsi" w:hAnsi="Times New Roman" w:cs="Times New Roman"/>
          <w:i/>
          <w:sz w:val="28"/>
          <w:szCs w:val="28"/>
          <w:lang w:val="ru-RU" w:eastAsia="en-US"/>
        </w:rPr>
      </w:pPr>
      <w:r w:rsidRPr="00F347F3">
        <w:rPr>
          <w:rFonts w:ascii="Times New Roman" w:eastAsiaTheme="minorHAnsi" w:hAnsi="Times New Roman" w:cs="Times New Roman"/>
          <w:b/>
          <w:i/>
          <w:sz w:val="28"/>
          <w:szCs w:val="28"/>
          <w:lang w:eastAsia="en-US"/>
        </w:rPr>
        <w:t xml:space="preserve">Анотація. </w:t>
      </w:r>
      <w:r w:rsidRPr="00F347F3">
        <w:rPr>
          <w:rFonts w:ascii="Times New Roman" w:eastAsiaTheme="minorHAnsi" w:hAnsi="Times New Roman" w:cs="Times New Roman"/>
          <w:i/>
          <w:sz w:val="28"/>
          <w:szCs w:val="28"/>
          <w:lang w:eastAsia="en-US"/>
        </w:rPr>
        <w:t xml:space="preserve">Отримані в останні десятиліття ХХІ ст. остеологічні матеріали з неоенеолітичних пам’яток дають можливість стверджувати, що одомашнення коня відбулося у Волзько-Уральському міжріччі. </w:t>
      </w:r>
      <w:r w:rsidRPr="00F347F3">
        <w:rPr>
          <w:rFonts w:ascii="Times New Roman" w:eastAsiaTheme="minorHAnsi" w:hAnsi="Times New Roman" w:cs="Times New Roman"/>
          <w:i/>
          <w:sz w:val="28"/>
          <w:szCs w:val="28"/>
          <w:lang w:val="ru-RU" w:eastAsia="en-US"/>
        </w:rPr>
        <w:t xml:space="preserve">Природно, що одночасно з кінними пастухами з’явилися і кінні воїни. Озброєння їх складалося з кам’яної сокири або булави, насадженої на довгу рукоять. Навершя-скіпетри в степах стали символами влади. </w:t>
      </w:r>
      <w:proofErr w:type="gramStart"/>
      <w:r w:rsidRPr="00F347F3">
        <w:rPr>
          <w:rFonts w:ascii="Times New Roman" w:eastAsiaTheme="minorHAnsi" w:hAnsi="Times New Roman" w:cs="Times New Roman"/>
          <w:i/>
          <w:sz w:val="28"/>
          <w:szCs w:val="28"/>
          <w:lang w:val="ru-RU" w:eastAsia="en-US"/>
        </w:rPr>
        <w:t>На початку</w:t>
      </w:r>
      <w:proofErr w:type="gramEnd"/>
      <w:r w:rsidRPr="00F347F3">
        <w:rPr>
          <w:rFonts w:ascii="Times New Roman" w:eastAsiaTheme="minorHAnsi" w:hAnsi="Times New Roman" w:cs="Times New Roman"/>
          <w:i/>
          <w:sz w:val="28"/>
          <w:szCs w:val="28"/>
          <w:lang w:val="ru-RU" w:eastAsia="en-US"/>
        </w:rPr>
        <w:t xml:space="preserve"> неоліту Стародавня Європа не знала ні важкодоступних фортець на підвищеннях, ні постійних загроз та жахіть війни. Але викликаний першою хвилею завоювань курганної культури розпад культур варна, караново і вінча став відчутни</w:t>
      </w:r>
      <w:r w:rsidRPr="00F347F3">
        <w:rPr>
          <w:rFonts w:ascii="Times New Roman" w:eastAsiaTheme="minorHAnsi" w:hAnsi="Times New Roman" w:cs="Times New Roman"/>
          <w:i/>
          <w:sz w:val="28"/>
          <w:szCs w:val="28"/>
          <w:lang w:eastAsia="en-US"/>
        </w:rPr>
        <w:t>м</w:t>
      </w:r>
      <w:r w:rsidRPr="00F347F3">
        <w:rPr>
          <w:rFonts w:ascii="Times New Roman" w:eastAsiaTheme="minorHAnsi" w:hAnsi="Times New Roman" w:cs="Times New Roman"/>
          <w:i/>
          <w:sz w:val="28"/>
          <w:szCs w:val="28"/>
          <w:lang w:val="ru-RU" w:eastAsia="en-US"/>
        </w:rPr>
        <w:t xml:space="preserve"> на території Південної і Центральної Європи, навіть у таких західних областях, як Верхній Дунай, Верхня Ельба і Верхній Одер, спровокувавши цілу серію вимушених переміщень. У племен пізнього періоду штрихової кераміки та племен культури лендель дослідники виявили нове монументальне явище – кругові рови навколо пагорбів та частокольні огорожі. Під натиском вершників елшанської, сурської та хвалинської культур Середнього Поволжя боянські, гумельницькі та хаманджійські племена хліборобів Нижнього Подунав’я вимушені проникати в верхів’я Олту, а звідти, через Брецький перевал, в пониззя Серету. Взаємодіючи з місцевими неолітичними племенами лінійно-стрічкової кераміки та буго-дністровської культур</w:t>
      </w:r>
      <w:r w:rsidRPr="00F347F3">
        <w:rPr>
          <w:rFonts w:ascii="Times New Roman" w:eastAsiaTheme="minorHAnsi" w:hAnsi="Times New Roman" w:cs="Times New Roman"/>
          <w:i/>
          <w:sz w:val="28"/>
          <w:szCs w:val="28"/>
          <w:lang w:eastAsia="en-US"/>
        </w:rPr>
        <w:t>, вони</w:t>
      </w:r>
      <w:r w:rsidRPr="00F347F3">
        <w:rPr>
          <w:rFonts w:ascii="Times New Roman" w:eastAsiaTheme="minorHAnsi" w:hAnsi="Times New Roman" w:cs="Times New Roman"/>
          <w:i/>
          <w:sz w:val="28"/>
          <w:szCs w:val="28"/>
          <w:lang w:val="ru-RU" w:eastAsia="en-US"/>
        </w:rPr>
        <w:t xml:space="preserve"> беруть участь у формуванні культури Кукутені-Трипілля.</w:t>
      </w:r>
    </w:p>
    <w:p w:rsidR="00F1426A" w:rsidRPr="00F347F3" w:rsidRDefault="00F1426A" w:rsidP="00F1426A">
      <w:pPr>
        <w:spacing w:line="240" w:lineRule="auto"/>
        <w:ind w:firstLine="709"/>
        <w:jc w:val="both"/>
        <w:rPr>
          <w:rFonts w:ascii="Times New Roman" w:eastAsiaTheme="minorHAnsi" w:hAnsi="Times New Roman" w:cs="Times New Roman"/>
          <w:i/>
          <w:sz w:val="28"/>
          <w:szCs w:val="28"/>
          <w:lang w:val="ru-RU" w:eastAsia="en-US"/>
        </w:rPr>
      </w:pPr>
      <w:r w:rsidRPr="00F347F3">
        <w:rPr>
          <w:rFonts w:ascii="Times New Roman" w:eastAsiaTheme="minorHAnsi" w:hAnsi="Times New Roman" w:cs="Times New Roman"/>
          <w:i/>
          <w:sz w:val="28"/>
          <w:szCs w:val="28"/>
          <w:lang w:val="ru-RU" w:eastAsia="en-US"/>
        </w:rPr>
        <w:t>У статті підтримується думка М.</w:t>
      </w:r>
      <w:r>
        <w:rPr>
          <w:rFonts w:ascii="Times New Roman" w:eastAsiaTheme="minorHAnsi" w:hAnsi="Times New Roman" w:cs="Times New Roman"/>
          <w:i/>
          <w:sz w:val="28"/>
          <w:szCs w:val="28"/>
          <w:lang w:val="ru-RU" w:eastAsia="en-US"/>
        </w:rPr>
        <w:t> </w:t>
      </w:r>
      <w:r w:rsidRPr="00F347F3">
        <w:rPr>
          <w:rFonts w:ascii="Times New Roman" w:eastAsiaTheme="minorHAnsi" w:hAnsi="Times New Roman" w:cs="Times New Roman"/>
          <w:i/>
          <w:sz w:val="28"/>
          <w:szCs w:val="28"/>
          <w:lang w:val="ru-RU" w:eastAsia="en-US"/>
        </w:rPr>
        <w:t>Гімбутас, що одомашнення худоби, як і окультурення диких зернових культур, у племен буго-дністровської культури з’</w:t>
      </w:r>
      <w:r>
        <w:rPr>
          <w:rFonts w:ascii="Times New Roman" w:eastAsiaTheme="minorHAnsi" w:hAnsi="Times New Roman" w:cs="Times New Roman"/>
          <w:i/>
          <w:sz w:val="28"/>
          <w:szCs w:val="28"/>
          <w:lang w:val="ru-RU" w:eastAsia="en-US"/>
        </w:rPr>
        <w:t>явило</w:t>
      </w:r>
      <w:r w:rsidRPr="00F347F3">
        <w:rPr>
          <w:rFonts w:ascii="Times New Roman" w:eastAsiaTheme="minorHAnsi" w:hAnsi="Times New Roman" w:cs="Times New Roman"/>
          <w:i/>
          <w:sz w:val="28"/>
          <w:szCs w:val="28"/>
          <w:lang w:val="ru-RU" w:eastAsia="en-US"/>
        </w:rPr>
        <w:t>ся на землях України незалежно від загального поширення тваринництва і землеробства у Південно-Східній Європі.</w:t>
      </w:r>
    </w:p>
    <w:p w:rsidR="00F1426A" w:rsidRPr="00F347F3" w:rsidRDefault="00F1426A" w:rsidP="00F1426A">
      <w:pPr>
        <w:spacing w:line="240" w:lineRule="auto"/>
        <w:ind w:firstLine="709"/>
        <w:jc w:val="both"/>
        <w:rPr>
          <w:rFonts w:ascii="Times New Roman" w:eastAsiaTheme="minorHAnsi" w:hAnsi="Times New Roman" w:cs="Times New Roman"/>
          <w:sz w:val="28"/>
          <w:szCs w:val="28"/>
          <w:lang w:eastAsia="en-US"/>
        </w:rPr>
      </w:pPr>
      <w:r w:rsidRPr="00F347F3">
        <w:rPr>
          <w:rFonts w:ascii="Times New Roman" w:eastAsiaTheme="minorHAnsi" w:hAnsi="Times New Roman" w:cs="Times New Roman"/>
          <w:b/>
          <w:i/>
          <w:sz w:val="28"/>
          <w:szCs w:val="28"/>
          <w:lang w:val="ru-RU" w:eastAsia="en-US"/>
        </w:rPr>
        <w:t>Ключові слова:</w:t>
      </w:r>
      <w:r>
        <w:rPr>
          <w:rFonts w:ascii="Times New Roman" w:eastAsiaTheme="minorHAnsi" w:hAnsi="Times New Roman" w:cs="Times New Roman"/>
          <w:i/>
          <w:sz w:val="28"/>
          <w:szCs w:val="28"/>
          <w:lang w:val="ru-RU" w:eastAsia="en-US"/>
        </w:rPr>
        <w:t xml:space="preserve"> скотарі; кінь; вершники; скіпетри; зброя;</w:t>
      </w:r>
      <w:r w:rsidRPr="00F347F3">
        <w:rPr>
          <w:rFonts w:ascii="Times New Roman" w:eastAsiaTheme="minorHAnsi" w:hAnsi="Times New Roman" w:cs="Times New Roman"/>
          <w:i/>
          <w:sz w:val="28"/>
          <w:szCs w:val="28"/>
          <w:lang w:val="ru-RU" w:eastAsia="en-US"/>
        </w:rPr>
        <w:t xml:space="preserve"> захисні споруди</w:t>
      </w:r>
      <w:r>
        <w:rPr>
          <w:rFonts w:ascii="Times New Roman" w:eastAsiaTheme="minorHAnsi" w:hAnsi="Times New Roman" w:cs="Times New Roman"/>
          <w:i/>
          <w:sz w:val="28"/>
          <w:szCs w:val="28"/>
          <w:lang w:val="ru-RU" w:eastAsia="en-US"/>
        </w:rPr>
        <w:t>;</w:t>
      </w:r>
      <w:r w:rsidRPr="00F347F3">
        <w:rPr>
          <w:rFonts w:ascii="Times New Roman" w:eastAsiaTheme="minorHAnsi" w:hAnsi="Times New Roman" w:cs="Times New Roman"/>
          <w:i/>
          <w:sz w:val="28"/>
          <w:szCs w:val="28"/>
          <w:lang w:val="ru-RU" w:eastAsia="en-US"/>
        </w:rPr>
        <w:t xml:space="preserve"> </w:t>
      </w:r>
      <w:r>
        <w:rPr>
          <w:rFonts w:ascii="Times New Roman" w:eastAsiaTheme="minorHAnsi" w:hAnsi="Times New Roman" w:cs="Times New Roman"/>
          <w:i/>
          <w:sz w:val="28"/>
          <w:szCs w:val="28"/>
          <w:lang w:val="ru-RU" w:eastAsia="en-US"/>
        </w:rPr>
        <w:t>Поволжя; Європа; хлібороби;</w:t>
      </w:r>
      <w:r w:rsidRPr="00F347F3">
        <w:rPr>
          <w:rFonts w:ascii="Times New Roman" w:eastAsiaTheme="minorHAnsi" w:hAnsi="Times New Roman" w:cs="Times New Roman"/>
          <w:i/>
          <w:sz w:val="28"/>
          <w:szCs w:val="28"/>
          <w:lang w:val="ru-RU" w:eastAsia="en-US"/>
        </w:rPr>
        <w:t xml:space="preserve"> </w:t>
      </w:r>
      <w:r w:rsidR="00D96AC7">
        <w:rPr>
          <w:rFonts w:ascii="Times New Roman" w:eastAsiaTheme="minorHAnsi" w:hAnsi="Times New Roman" w:cs="Times New Roman"/>
          <w:i/>
          <w:sz w:val="28"/>
          <w:szCs w:val="28"/>
          <w:lang w:val="ru-RU" w:eastAsia="en-US"/>
        </w:rPr>
        <w:t>Т</w:t>
      </w:r>
      <w:r w:rsidRPr="00F347F3">
        <w:rPr>
          <w:rFonts w:ascii="Times New Roman" w:eastAsiaTheme="minorHAnsi" w:hAnsi="Times New Roman" w:cs="Times New Roman"/>
          <w:i/>
          <w:sz w:val="28"/>
          <w:szCs w:val="28"/>
          <w:lang w:val="ru-RU" w:eastAsia="en-US"/>
        </w:rPr>
        <w:t xml:space="preserve">рипільська, </w:t>
      </w:r>
      <w:r w:rsidR="00D96AC7">
        <w:rPr>
          <w:rFonts w:ascii="Times New Roman" w:eastAsiaTheme="minorHAnsi" w:hAnsi="Times New Roman" w:cs="Times New Roman"/>
          <w:i/>
          <w:sz w:val="28"/>
          <w:szCs w:val="28"/>
          <w:lang w:val="ru-RU" w:eastAsia="en-US"/>
        </w:rPr>
        <w:t>Б</w:t>
      </w:r>
      <w:r w:rsidRPr="00F347F3">
        <w:rPr>
          <w:rFonts w:ascii="Times New Roman" w:eastAsiaTheme="minorHAnsi" w:hAnsi="Times New Roman" w:cs="Times New Roman"/>
          <w:i/>
          <w:sz w:val="28"/>
          <w:szCs w:val="28"/>
          <w:lang w:val="ru-RU" w:eastAsia="en-US"/>
        </w:rPr>
        <w:t>уго-дністровська культури</w:t>
      </w:r>
      <w:r>
        <w:rPr>
          <w:rFonts w:ascii="Times New Roman" w:eastAsiaTheme="minorHAnsi" w:hAnsi="Times New Roman" w:cs="Times New Roman"/>
          <w:i/>
          <w:sz w:val="28"/>
          <w:szCs w:val="28"/>
          <w:lang w:val="ru-RU" w:eastAsia="en-US"/>
        </w:rPr>
        <w:t>.</w:t>
      </w:r>
    </w:p>
    <w:p w:rsidR="00F1426A" w:rsidRDefault="00F1426A" w:rsidP="00F1426A">
      <w:pPr>
        <w:spacing w:line="240" w:lineRule="auto"/>
        <w:ind w:firstLine="709"/>
        <w:jc w:val="both"/>
        <w:rPr>
          <w:rFonts w:ascii="Times New Roman" w:eastAsiaTheme="minorHAnsi" w:hAnsi="Times New Roman" w:cs="Times New Roman"/>
          <w:sz w:val="28"/>
          <w:szCs w:val="28"/>
          <w:lang w:eastAsia="en-US"/>
        </w:rPr>
      </w:pPr>
    </w:p>
    <w:p w:rsidR="00F1426A" w:rsidRDefault="00F1426A" w:rsidP="00F1426A">
      <w:pPr>
        <w:spacing w:line="240" w:lineRule="auto"/>
        <w:ind w:firstLine="709"/>
        <w:jc w:val="both"/>
        <w:rPr>
          <w:rFonts w:ascii="Times New Roman" w:eastAsiaTheme="minorHAnsi" w:hAnsi="Times New Roman" w:cs="Times New Roman"/>
          <w:sz w:val="28"/>
          <w:szCs w:val="28"/>
          <w:lang w:eastAsia="en-US"/>
        </w:rPr>
      </w:pPr>
    </w:p>
    <w:p w:rsidR="00821777" w:rsidRDefault="00821777" w:rsidP="00F1426A">
      <w:pPr>
        <w:spacing w:line="240" w:lineRule="auto"/>
        <w:ind w:firstLine="709"/>
        <w:jc w:val="both"/>
        <w:rPr>
          <w:rFonts w:ascii="Times New Roman" w:eastAsiaTheme="minorHAnsi" w:hAnsi="Times New Roman" w:cs="Times New Roman"/>
          <w:sz w:val="28"/>
          <w:szCs w:val="28"/>
          <w:lang w:eastAsia="en-US"/>
        </w:rPr>
      </w:pPr>
    </w:p>
    <w:p w:rsidR="00821777" w:rsidRDefault="00821777" w:rsidP="00F1426A">
      <w:pPr>
        <w:spacing w:line="240" w:lineRule="auto"/>
        <w:ind w:firstLine="709"/>
        <w:jc w:val="both"/>
        <w:rPr>
          <w:rFonts w:ascii="Times New Roman" w:eastAsiaTheme="minorHAnsi" w:hAnsi="Times New Roman" w:cs="Times New Roman"/>
          <w:sz w:val="28"/>
          <w:szCs w:val="28"/>
          <w:lang w:eastAsia="en-US"/>
        </w:rPr>
      </w:pPr>
    </w:p>
    <w:p w:rsidR="00F1426A" w:rsidRDefault="00F1426A" w:rsidP="00F1426A">
      <w:pPr>
        <w:spacing w:line="240" w:lineRule="auto"/>
        <w:ind w:firstLine="709"/>
        <w:jc w:val="both"/>
        <w:rPr>
          <w:rFonts w:ascii="Times New Roman" w:eastAsiaTheme="minorHAnsi" w:hAnsi="Times New Roman" w:cs="Times New Roman"/>
          <w:sz w:val="28"/>
          <w:szCs w:val="28"/>
          <w:lang w:eastAsia="en-US"/>
        </w:rPr>
      </w:pPr>
    </w:p>
    <w:p w:rsidR="00F1426A" w:rsidRPr="0079689B" w:rsidRDefault="00F1426A" w:rsidP="00821777">
      <w:pPr>
        <w:widowControl w:val="0"/>
        <w:spacing w:line="240" w:lineRule="auto"/>
        <w:jc w:val="center"/>
        <w:rPr>
          <w:rFonts w:ascii="Times New Roman" w:eastAsia="Times New Roman" w:hAnsi="Times New Roman" w:cs="Times New Roman"/>
          <w:b/>
          <w:caps/>
          <w:sz w:val="28"/>
          <w:szCs w:val="28"/>
        </w:rPr>
      </w:pPr>
      <w:r w:rsidRPr="0079689B">
        <w:rPr>
          <w:rFonts w:ascii="Times New Roman" w:eastAsia="Times New Roman" w:hAnsi="Times New Roman" w:cs="Times New Roman"/>
          <w:b/>
          <w:caps/>
          <w:sz w:val="28"/>
          <w:szCs w:val="28"/>
        </w:rPr>
        <w:lastRenderedPageBreak/>
        <w:t xml:space="preserve">THE INFLUENCE OF STEPPE RIDERS FROM THE VOLGA REGION </w:t>
      </w:r>
    </w:p>
    <w:p w:rsidR="00F1426A" w:rsidRPr="0079689B" w:rsidRDefault="00F1426A" w:rsidP="00821777">
      <w:pPr>
        <w:widowControl w:val="0"/>
        <w:spacing w:line="240" w:lineRule="auto"/>
        <w:jc w:val="center"/>
        <w:rPr>
          <w:rFonts w:ascii="Times New Roman" w:eastAsia="Times New Roman" w:hAnsi="Times New Roman" w:cs="Times New Roman"/>
          <w:b/>
          <w:caps/>
          <w:sz w:val="28"/>
          <w:szCs w:val="28"/>
        </w:rPr>
      </w:pPr>
      <w:r w:rsidRPr="0079689B">
        <w:rPr>
          <w:rFonts w:ascii="Times New Roman" w:eastAsia="Times New Roman" w:hAnsi="Times New Roman" w:cs="Times New Roman"/>
          <w:b/>
          <w:caps/>
          <w:sz w:val="28"/>
          <w:szCs w:val="28"/>
        </w:rPr>
        <w:t>ON THE FORMATION OF CUCUTENI-TRYPILL</w:t>
      </w:r>
      <w:r>
        <w:rPr>
          <w:rFonts w:ascii="Times New Roman" w:eastAsia="Times New Roman" w:hAnsi="Times New Roman" w:cs="Times New Roman"/>
          <w:b/>
          <w:caps/>
          <w:sz w:val="28"/>
          <w:szCs w:val="28"/>
          <w:lang w:val="en-US"/>
        </w:rPr>
        <w:t>I</w:t>
      </w:r>
      <w:r w:rsidRPr="0079689B">
        <w:rPr>
          <w:rFonts w:ascii="Times New Roman" w:eastAsia="Times New Roman" w:hAnsi="Times New Roman" w:cs="Times New Roman"/>
          <w:b/>
          <w:caps/>
          <w:sz w:val="28"/>
          <w:szCs w:val="28"/>
        </w:rPr>
        <w:t>A CULTURE</w:t>
      </w:r>
    </w:p>
    <w:p w:rsidR="00F1426A" w:rsidRPr="0079689B" w:rsidRDefault="00F1426A" w:rsidP="00F1426A">
      <w:pPr>
        <w:autoSpaceDE w:val="0"/>
        <w:autoSpaceDN w:val="0"/>
        <w:adjustRightInd w:val="0"/>
        <w:spacing w:line="240" w:lineRule="auto"/>
        <w:ind w:firstLine="709"/>
        <w:rPr>
          <w:rFonts w:ascii="Times New Roman" w:hAnsi="Times New Roman" w:cs="Times New Roman"/>
          <w:sz w:val="28"/>
          <w:szCs w:val="28"/>
          <w:u w:val="single"/>
        </w:rPr>
      </w:pPr>
    </w:p>
    <w:p w:rsidR="00F1426A" w:rsidRPr="00285A0C" w:rsidRDefault="00F1426A" w:rsidP="00F1426A">
      <w:pPr>
        <w:autoSpaceDE w:val="0"/>
        <w:autoSpaceDN w:val="0"/>
        <w:adjustRightInd w:val="0"/>
        <w:spacing w:line="240" w:lineRule="auto"/>
        <w:rPr>
          <w:rFonts w:ascii="Times New Roman" w:hAnsi="Times New Roman" w:cs="Times New Roman"/>
          <w:b/>
          <w:bCs/>
          <w:sz w:val="28"/>
          <w:szCs w:val="28"/>
          <w:u w:val="single"/>
          <w:lang w:val="en-US"/>
        </w:rPr>
      </w:pPr>
      <w:r w:rsidRPr="00285A0C">
        <w:rPr>
          <w:rFonts w:ascii="Times New Roman" w:hAnsi="Times New Roman" w:cs="Times New Roman"/>
          <w:b/>
          <w:bCs/>
          <w:sz w:val="28"/>
          <w:szCs w:val="28"/>
          <w:u w:val="single"/>
          <w:lang w:val="en-US"/>
        </w:rPr>
        <w:t>Oleksii TRACHUK</w:t>
      </w:r>
    </w:p>
    <w:p w:rsidR="00F1426A" w:rsidRDefault="00F1426A" w:rsidP="00F1426A">
      <w:pPr>
        <w:spacing w:line="240" w:lineRule="auto"/>
        <w:jc w:val="both"/>
        <w:rPr>
          <w:rFonts w:ascii="Times New Roman" w:eastAsia="MinionPro-It" w:hAnsi="Times New Roman" w:cs="Times New Roman"/>
          <w:i/>
          <w:iCs/>
          <w:sz w:val="28"/>
          <w:szCs w:val="28"/>
          <w:lang w:val="en-US"/>
        </w:rPr>
      </w:pPr>
      <w:r w:rsidRPr="00F347F3">
        <w:rPr>
          <w:rFonts w:ascii="Times New Roman" w:eastAsia="MinionPro-It" w:hAnsi="Times New Roman" w:cs="Times New Roman"/>
          <w:i/>
          <w:iCs/>
          <w:sz w:val="28"/>
          <w:szCs w:val="28"/>
          <w:lang w:val="en-US"/>
        </w:rPr>
        <w:t xml:space="preserve">Candidate of Historical Sciences, </w:t>
      </w:r>
    </w:p>
    <w:p w:rsidR="00F1426A" w:rsidRDefault="00F1426A" w:rsidP="00F1426A">
      <w:pPr>
        <w:spacing w:line="240" w:lineRule="auto"/>
        <w:jc w:val="both"/>
        <w:rPr>
          <w:rFonts w:ascii="Times New Roman" w:eastAsia="MinionPro-It" w:hAnsi="Times New Roman" w:cs="Times New Roman"/>
          <w:i/>
          <w:iCs/>
          <w:sz w:val="28"/>
          <w:szCs w:val="28"/>
          <w:lang w:val="en-US"/>
        </w:rPr>
      </w:pPr>
      <w:r>
        <w:rPr>
          <w:rFonts w:ascii="Times New Roman" w:eastAsia="MinionPro-It" w:hAnsi="Times New Roman" w:cs="Times New Roman"/>
          <w:i/>
          <w:iCs/>
          <w:sz w:val="28"/>
          <w:szCs w:val="28"/>
          <w:lang w:val="en-US"/>
        </w:rPr>
        <w:t>s</w:t>
      </w:r>
      <w:r w:rsidRPr="00F347F3">
        <w:rPr>
          <w:rFonts w:ascii="Times New Roman" w:eastAsia="MinionPro-It" w:hAnsi="Times New Roman" w:cs="Times New Roman"/>
          <w:i/>
          <w:iCs/>
          <w:sz w:val="28"/>
          <w:szCs w:val="28"/>
          <w:lang w:val="en-US"/>
        </w:rPr>
        <w:t>enior research</w:t>
      </w:r>
      <w:r>
        <w:rPr>
          <w:rFonts w:ascii="Times New Roman" w:eastAsia="MinionPro-It" w:hAnsi="Times New Roman" w:cs="Times New Roman"/>
          <w:i/>
          <w:iCs/>
          <w:sz w:val="28"/>
          <w:szCs w:val="28"/>
          <w:lang w:val="en-US"/>
        </w:rPr>
        <w:t xml:space="preserve"> fellow of the </w:t>
      </w:r>
      <w:r w:rsidRPr="00F347F3">
        <w:rPr>
          <w:rFonts w:ascii="Times New Roman" w:eastAsia="MinionPro-It" w:hAnsi="Times New Roman" w:cs="Times New Roman"/>
          <w:i/>
          <w:iCs/>
          <w:sz w:val="28"/>
          <w:szCs w:val="28"/>
          <w:lang w:val="en-US"/>
        </w:rPr>
        <w:t>Cultural Studies Department of RIUS</w:t>
      </w:r>
    </w:p>
    <w:p w:rsidR="00F1426A" w:rsidRPr="00285A0C" w:rsidRDefault="00F1426A" w:rsidP="00F1426A">
      <w:pPr>
        <w:spacing w:line="240" w:lineRule="auto"/>
        <w:ind w:firstLine="709"/>
        <w:jc w:val="both"/>
        <w:rPr>
          <w:rFonts w:ascii="Times New Roman" w:eastAsia="MinionPro-It" w:hAnsi="Times New Roman" w:cs="Times New Roman"/>
          <w:i/>
          <w:iCs/>
          <w:sz w:val="28"/>
          <w:szCs w:val="28"/>
          <w:lang w:val="en-US"/>
        </w:rPr>
      </w:pPr>
    </w:p>
    <w:p w:rsidR="00F1426A" w:rsidRPr="00861DEE" w:rsidRDefault="00F1426A" w:rsidP="00F1426A">
      <w:pPr>
        <w:spacing w:line="240" w:lineRule="auto"/>
        <w:ind w:firstLine="709"/>
        <w:jc w:val="both"/>
        <w:rPr>
          <w:rFonts w:ascii="Times New Roman" w:eastAsiaTheme="minorHAnsi" w:hAnsi="Times New Roman" w:cs="Times New Roman"/>
          <w:i/>
          <w:sz w:val="28"/>
          <w:szCs w:val="28"/>
          <w:lang w:val="en-US" w:eastAsia="en-US"/>
        </w:rPr>
      </w:pPr>
      <w:r w:rsidRPr="00861DEE">
        <w:rPr>
          <w:rFonts w:ascii="Times New Roman" w:eastAsiaTheme="minorHAnsi" w:hAnsi="Times New Roman" w:cs="Times New Roman"/>
          <w:b/>
          <w:bCs/>
          <w:i/>
          <w:sz w:val="28"/>
          <w:szCs w:val="28"/>
          <w:lang w:val="en-US" w:eastAsia="en-US"/>
        </w:rPr>
        <w:t>Annotation.</w:t>
      </w:r>
      <w:r w:rsidRPr="00861DEE">
        <w:rPr>
          <w:rFonts w:ascii="Times New Roman" w:eastAsiaTheme="minorHAnsi" w:hAnsi="Times New Roman" w:cs="Times New Roman"/>
          <w:i/>
          <w:sz w:val="28"/>
          <w:szCs w:val="28"/>
          <w:lang w:val="en-US" w:eastAsia="en-US"/>
        </w:rPr>
        <w:t xml:space="preserve"> Osteological materials from Neo-Eneolithic monuments obtained in the last decades of the 21st century allow us to assert that the domestication of the horse took place in the Volha-Ural interfluve area. Naturally, simultaneously with horse shepherds appeared also the horse warriors. Their armament consisted of a stone axe or mace mounted on a long handle. Pompell-sceptres in the steppes became the symbols of power. At the beginning of the Neolithic Age, Ancient Europe did not know any </w:t>
      </w:r>
      <w:hyperlink r:id="rId8" w:history="1">
        <w:r w:rsidRPr="00861DEE">
          <w:rPr>
            <w:rFonts w:ascii="Times New Roman" w:eastAsiaTheme="minorHAnsi" w:hAnsi="Times New Roman" w:cs="Times New Roman"/>
            <w:i/>
            <w:sz w:val="28"/>
            <w:szCs w:val="28"/>
            <w:lang w:val="en-US" w:eastAsia="en-US"/>
          </w:rPr>
          <w:t>inaccessible</w:t>
        </w:r>
      </w:hyperlink>
      <w:r w:rsidRPr="00861DEE">
        <w:rPr>
          <w:rFonts w:ascii="Times New Roman" w:eastAsiaTheme="minorHAnsi" w:hAnsi="Times New Roman" w:cs="Times New Roman"/>
          <w:i/>
          <w:sz w:val="28"/>
          <w:szCs w:val="28"/>
          <w:lang w:val="en-US" w:eastAsia="en-US"/>
        </w:rPr>
        <w:t xml:space="preserve"> fortresses on heights, no constant threats and horrors of war. But caused by the first wave of conquests of the mound-building culture, the disintegration of the Varna, Karanovo, and Vincha cultures was appreciable on the territory of southern and central Europe, even in such western regions as the Upper Danube, Upper Elbe, and Upper Oder, provoking a whole series of forced displacements. In the tribes of the late period of the culture of dashed ceramic and of the Lendel culture, researchers discovered a new monumental phenomenon – circular ditches around hills and palisade fences. Under the onslaught of riders of the Elshan, Sur, and Khvalyn cultures of the Middle Volga, the Boian, Humelnytsia, and Khamandzhia tribes of farmers of the Lower Danube were forced to penetrate into the upper reaches of the Olt, and from there, through Bretsky Pass, to the lowly lands of Seret. Interacting with the local tribes of Neolithic linear-ribbon ceramics and Buh-Dniester cultures, they take part in the formation of Cucuteni-Trypillia culture.</w:t>
      </w:r>
    </w:p>
    <w:p w:rsidR="00F1426A" w:rsidRPr="00F347F3" w:rsidRDefault="00F1426A" w:rsidP="00F1426A">
      <w:pPr>
        <w:spacing w:line="240" w:lineRule="auto"/>
        <w:ind w:firstLine="709"/>
        <w:jc w:val="both"/>
        <w:rPr>
          <w:rFonts w:ascii="Times New Roman" w:eastAsiaTheme="minorHAnsi" w:hAnsi="Times New Roman" w:cs="Times New Roman"/>
          <w:i/>
          <w:sz w:val="28"/>
          <w:szCs w:val="28"/>
          <w:lang w:eastAsia="en-US"/>
        </w:rPr>
      </w:pPr>
      <w:r w:rsidRPr="00F347F3">
        <w:rPr>
          <w:rFonts w:ascii="Times New Roman" w:eastAsiaTheme="minorHAnsi" w:hAnsi="Times New Roman" w:cs="Times New Roman"/>
          <w:i/>
          <w:sz w:val="28"/>
          <w:szCs w:val="28"/>
          <w:lang w:eastAsia="en-US"/>
        </w:rPr>
        <w:t>The article supports the opinion of M.</w:t>
      </w:r>
      <w:r>
        <w:rPr>
          <w:rFonts w:ascii="Times New Roman" w:eastAsiaTheme="minorHAnsi" w:hAnsi="Times New Roman" w:cs="Times New Roman"/>
          <w:i/>
          <w:sz w:val="28"/>
          <w:szCs w:val="28"/>
          <w:lang w:val="en-US" w:eastAsia="en-US"/>
        </w:rPr>
        <w:t> </w:t>
      </w:r>
      <w:r w:rsidRPr="00F347F3">
        <w:rPr>
          <w:rFonts w:ascii="Times New Roman" w:eastAsiaTheme="minorHAnsi" w:hAnsi="Times New Roman" w:cs="Times New Roman"/>
          <w:i/>
          <w:sz w:val="28"/>
          <w:szCs w:val="28"/>
          <w:lang w:eastAsia="en-US"/>
        </w:rPr>
        <w:t>Gimbutas that the domestication of livestock, as well as domestication of wild grain crops, among the tribes of the Bu</w:t>
      </w:r>
      <w:r>
        <w:rPr>
          <w:rFonts w:ascii="Times New Roman" w:eastAsiaTheme="minorHAnsi" w:hAnsi="Times New Roman" w:cs="Times New Roman"/>
          <w:i/>
          <w:sz w:val="28"/>
          <w:szCs w:val="28"/>
          <w:lang w:val="en-US" w:eastAsia="en-US"/>
        </w:rPr>
        <w:t>h</w:t>
      </w:r>
      <w:r w:rsidRPr="00F347F3">
        <w:rPr>
          <w:rFonts w:ascii="Times New Roman" w:eastAsiaTheme="minorHAnsi" w:hAnsi="Times New Roman" w:cs="Times New Roman"/>
          <w:i/>
          <w:sz w:val="28"/>
          <w:szCs w:val="28"/>
          <w:lang w:eastAsia="en-US"/>
        </w:rPr>
        <w:t>-Dniester culture</w:t>
      </w:r>
      <w:r>
        <w:rPr>
          <w:rFonts w:ascii="Times New Roman" w:eastAsiaTheme="minorHAnsi" w:hAnsi="Times New Roman" w:cs="Times New Roman"/>
          <w:i/>
          <w:sz w:val="28"/>
          <w:szCs w:val="28"/>
          <w:lang w:eastAsia="en-US"/>
        </w:rPr>
        <w:t>,</w:t>
      </w:r>
      <w:r w:rsidRPr="00F347F3">
        <w:rPr>
          <w:rFonts w:ascii="Times New Roman" w:eastAsiaTheme="minorHAnsi" w:hAnsi="Times New Roman" w:cs="Times New Roman"/>
          <w:i/>
          <w:sz w:val="28"/>
          <w:szCs w:val="28"/>
          <w:lang w:eastAsia="en-US"/>
        </w:rPr>
        <w:t xml:space="preserve"> appeared </w:t>
      </w:r>
      <w:r>
        <w:rPr>
          <w:rFonts w:ascii="Times New Roman" w:eastAsiaTheme="minorHAnsi" w:hAnsi="Times New Roman" w:cs="Times New Roman"/>
          <w:i/>
          <w:sz w:val="28"/>
          <w:szCs w:val="28"/>
          <w:lang w:eastAsia="en-US"/>
        </w:rPr>
        <w:t>in</w:t>
      </w:r>
      <w:r w:rsidRPr="00F347F3">
        <w:rPr>
          <w:rFonts w:ascii="Times New Roman" w:eastAsiaTheme="minorHAnsi" w:hAnsi="Times New Roman" w:cs="Times New Roman"/>
          <w:i/>
          <w:sz w:val="28"/>
          <w:szCs w:val="28"/>
          <w:lang w:eastAsia="en-US"/>
        </w:rPr>
        <w:t xml:space="preserve"> the lands of Ukraine, regardless of the general spread of animal husbandry and agriculture</w:t>
      </w:r>
      <w:r>
        <w:rPr>
          <w:rFonts w:ascii="Times New Roman" w:eastAsiaTheme="minorHAnsi" w:hAnsi="Times New Roman" w:cs="Times New Roman"/>
          <w:i/>
          <w:sz w:val="28"/>
          <w:szCs w:val="28"/>
          <w:lang w:val="en-US" w:eastAsia="en-US"/>
        </w:rPr>
        <w:t xml:space="preserve"> </w:t>
      </w:r>
      <w:r w:rsidRPr="00F347F3">
        <w:rPr>
          <w:rFonts w:ascii="Times New Roman" w:eastAsiaTheme="minorHAnsi" w:hAnsi="Times New Roman" w:cs="Times New Roman"/>
          <w:i/>
          <w:sz w:val="28"/>
          <w:szCs w:val="28"/>
          <w:lang w:eastAsia="en-US"/>
        </w:rPr>
        <w:t>in South-Eastern Europe.</w:t>
      </w:r>
    </w:p>
    <w:p w:rsidR="00711829" w:rsidRDefault="00F1426A" w:rsidP="00F1426A">
      <w:pPr>
        <w:pStyle w:val="1"/>
        <w:spacing w:before="0"/>
        <w:ind w:left="0" w:right="0" w:firstLine="709"/>
        <w:jc w:val="both"/>
        <w:rPr>
          <w:rFonts w:eastAsiaTheme="minorHAnsi"/>
          <w:b w:val="0"/>
          <w:i/>
          <w:sz w:val="28"/>
          <w:szCs w:val="28"/>
        </w:rPr>
      </w:pPr>
      <w:r w:rsidRPr="00F347F3">
        <w:rPr>
          <w:rFonts w:eastAsiaTheme="minorHAnsi"/>
          <w:i/>
          <w:sz w:val="28"/>
          <w:szCs w:val="28"/>
        </w:rPr>
        <w:t>Key</w:t>
      </w:r>
      <w:r>
        <w:rPr>
          <w:rFonts w:eastAsiaTheme="minorHAnsi"/>
          <w:i/>
          <w:sz w:val="28"/>
          <w:szCs w:val="28"/>
          <w:lang w:val="en-US"/>
        </w:rPr>
        <w:t xml:space="preserve"> </w:t>
      </w:r>
      <w:r w:rsidRPr="00F347F3">
        <w:rPr>
          <w:rFonts w:eastAsiaTheme="minorHAnsi"/>
          <w:i/>
          <w:sz w:val="28"/>
          <w:szCs w:val="28"/>
        </w:rPr>
        <w:t xml:space="preserve">words: </w:t>
      </w:r>
      <w:r w:rsidRPr="00F1426A">
        <w:rPr>
          <w:rFonts w:eastAsiaTheme="minorHAnsi"/>
          <w:b w:val="0"/>
          <w:i/>
          <w:sz w:val="28"/>
          <w:szCs w:val="28"/>
        </w:rPr>
        <w:t>herdsmen</w:t>
      </w:r>
      <w:r w:rsidRPr="00F1426A">
        <w:rPr>
          <w:rFonts w:eastAsiaTheme="minorHAnsi"/>
          <w:b w:val="0"/>
          <w:i/>
          <w:sz w:val="28"/>
          <w:szCs w:val="28"/>
          <w:lang w:val="en-US"/>
        </w:rPr>
        <w:t>;</w:t>
      </w:r>
      <w:r w:rsidRPr="00F1426A">
        <w:rPr>
          <w:rFonts w:eastAsiaTheme="minorHAnsi"/>
          <w:b w:val="0"/>
          <w:i/>
          <w:sz w:val="28"/>
          <w:szCs w:val="28"/>
        </w:rPr>
        <w:t xml:space="preserve"> horse</w:t>
      </w:r>
      <w:r w:rsidRPr="00F1426A">
        <w:rPr>
          <w:rFonts w:eastAsiaTheme="minorHAnsi"/>
          <w:b w:val="0"/>
          <w:i/>
          <w:sz w:val="28"/>
          <w:szCs w:val="28"/>
          <w:lang w:val="en-US"/>
        </w:rPr>
        <w:t>;</w:t>
      </w:r>
      <w:r w:rsidRPr="00F1426A">
        <w:rPr>
          <w:rFonts w:eastAsiaTheme="minorHAnsi"/>
          <w:b w:val="0"/>
          <w:i/>
          <w:sz w:val="28"/>
          <w:szCs w:val="28"/>
        </w:rPr>
        <w:t xml:space="preserve"> riders</w:t>
      </w:r>
      <w:r w:rsidRPr="00F1426A">
        <w:rPr>
          <w:rFonts w:eastAsiaTheme="minorHAnsi"/>
          <w:b w:val="0"/>
          <w:i/>
          <w:sz w:val="28"/>
          <w:szCs w:val="28"/>
          <w:lang w:val="en-US"/>
        </w:rPr>
        <w:t>;</w:t>
      </w:r>
      <w:r w:rsidRPr="00F1426A">
        <w:rPr>
          <w:rFonts w:eastAsiaTheme="minorHAnsi"/>
          <w:b w:val="0"/>
          <w:i/>
          <w:sz w:val="28"/>
          <w:szCs w:val="28"/>
        </w:rPr>
        <w:t xml:space="preserve"> sceptres</w:t>
      </w:r>
      <w:r w:rsidRPr="00F1426A">
        <w:rPr>
          <w:rFonts w:eastAsiaTheme="minorHAnsi"/>
          <w:b w:val="0"/>
          <w:i/>
          <w:sz w:val="28"/>
          <w:szCs w:val="28"/>
          <w:lang w:val="en-US"/>
        </w:rPr>
        <w:t>;</w:t>
      </w:r>
      <w:r w:rsidRPr="00F1426A">
        <w:rPr>
          <w:rFonts w:eastAsiaTheme="minorHAnsi"/>
          <w:b w:val="0"/>
          <w:i/>
          <w:sz w:val="28"/>
          <w:szCs w:val="28"/>
        </w:rPr>
        <w:t xml:space="preserve"> weapons</w:t>
      </w:r>
      <w:r w:rsidRPr="00F1426A">
        <w:rPr>
          <w:rFonts w:eastAsiaTheme="minorHAnsi"/>
          <w:b w:val="0"/>
          <w:i/>
          <w:sz w:val="28"/>
          <w:szCs w:val="28"/>
          <w:lang w:val="en-US"/>
        </w:rPr>
        <w:t>;</w:t>
      </w:r>
      <w:r w:rsidRPr="00F1426A">
        <w:rPr>
          <w:rFonts w:eastAsiaTheme="minorHAnsi"/>
          <w:b w:val="0"/>
          <w:i/>
          <w:sz w:val="28"/>
          <w:szCs w:val="28"/>
        </w:rPr>
        <w:t xml:space="preserve"> defensive structures</w:t>
      </w:r>
      <w:r w:rsidRPr="00F1426A">
        <w:rPr>
          <w:rFonts w:eastAsiaTheme="minorHAnsi"/>
          <w:b w:val="0"/>
          <w:i/>
          <w:sz w:val="28"/>
          <w:szCs w:val="28"/>
          <w:lang w:val="en-US"/>
        </w:rPr>
        <w:t xml:space="preserve">; </w:t>
      </w:r>
      <w:r w:rsidRPr="00F1426A">
        <w:rPr>
          <w:rFonts w:eastAsiaTheme="minorHAnsi"/>
          <w:b w:val="0"/>
          <w:i/>
          <w:sz w:val="28"/>
          <w:szCs w:val="28"/>
        </w:rPr>
        <w:t>Volga</w:t>
      </w:r>
      <w:r w:rsidRPr="00F1426A">
        <w:rPr>
          <w:rFonts w:eastAsiaTheme="minorHAnsi"/>
          <w:b w:val="0"/>
          <w:i/>
          <w:sz w:val="28"/>
          <w:szCs w:val="28"/>
          <w:lang w:val="en-US"/>
        </w:rPr>
        <w:t>;</w:t>
      </w:r>
      <w:r w:rsidRPr="00F1426A">
        <w:rPr>
          <w:rFonts w:eastAsiaTheme="minorHAnsi"/>
          <w:b w:val="0"/>
          <w:i/>
          <w:sz w:val="28"/>
          <w:szCs w:val="28"/>
        </w:rPr>
        <w:t xml:space="preserve"> Europe</w:t>
      </w:r>
      <w:r w:rsidRPr="00F1426A">
        <w:rPr>
          <w:rFonts w:eastAsiaTheme="minorHAnsi"/>
          <w:b w:val="0"/>
          <w:i/>
          <w:sz w:val="28"/>
          <w:szCs w:val="28"/>
          <w:lang w:val="en-US"/>
        </w:rPr>
        <w:t>;</w:t>
      </w:r>
      <w:r w:rsidRPr="00F1426A">
        <w:rPr>
          <w:rFonts w:eastAsiaTheme="minorHAnsi"/>
          <w:b w:val="0"/>
          <w:i/>
          <w:sz w:val="28"/>
          <w:szCs w:val="28"/>
        </w:rPr>
        <w:t xml:space="preserve"> farmers</w:t>
      </w:r>
      <w:r w:rsidRPr="00F1426A">
        <w:rPr>
          <w:rFonts w:eastAsiaTheme="minorHAnsi"/>
          <w:b w:val="0"/>
          <w:i/>
          <w:sz w:val="28"/>
          <w:szCs w:val="28"/>
          <w:lang w:val="en-US"/>
        </w:rPr>
        <w:t>;</w:t>
      </w:r>
      <w:r w:rsidRPr="00F1426A">
        <w:rPr>
          <w:rFonts w:eastAsiaTheme="minorHAnsi"/>
          <w:b w:val="0"/>
          <w:i/>
          <w:sz w:val="28"/>
          <w:szCs w:val="28"/>
        </w:rPr>
        <w:t xml:space="preserve"> Trypil</w:t>
      </w:r>
      <w:r w:rsidRPr="00F1426A">
        <w:rPr>
          <w:rFonts w:eastAsiaTheme="minorHAnsi"/>
          <w:b w:val="0"/>
          <w:i/>
          <w:sz w:val="28"/>
          <w:szCs w:val="28"/>
          <w:lang w:val="en-US"/>
        </w:rPr>
        <w:t>;</w:t>
      </w:r>
      <w:r w:rsidRPr="00F1426A">
        <w:rPr>
          <w:rFonts w:eastAsiaTheme="minorHAnsi"/>
          <w:b w:val="0"/>
          <w:i/>
          <w:sz w:val="28"/>
          <w:szCs w:val="28"/>
        </w:rPr>
        <w:t xml:space="preserve"> B</w:t>
      </w:r>
      <w:r w:rsidRPr="00F1426A">
        <w:rPr>
          <w:rFonts w:eastAsiaTheme="minorHAnsi"/>
          <w:b w:val="0"/>
          <w:i/>
          <w:sz w:val="28"/>
          <w:szCs w:val="28"/>
          <w:lang w:val="en-US"/>
        </w:rPr>
        <w:t>uh</w:t>
      </w:r>
      <w:r w:rsidRPr="00F1426A">
        <w:rPr>
          <w:rFonts w:eastAsiaTheme="minorHAnsi"/>
          <w:b w:val="0"/>
          <w:i/>
          <w:sz w:val="28"/>
          <w:szCs w:val="28"/>
        </w:rPr>
        <w:t>-Dniester cultures.</w:t>
      </w:r>
    </w:p>
    <w:p w:rsidR="00E555F5" w:rsidRPr="007817CA" w:rsidRDefault="00E555F5" w:rsidP="007817CA">
      <w:pPr>
        <w:spacing w:line="240" w:lineRule="auto"/>
        <w:ind w:firstLine="708"/>
        <w:jc w:val="both"/>
        <w:rPr>
          <w:rFonts w:ascii="Times New Roman" w:hAnsi="Times New Roman" w:cs="Times New Roman"/>
          <w:i/>
          <w:sz w:val="28"/>
          <w:szCs w:val="28"/>
          <w:lang w:val="en-US"/>
        </w:rPr>
      </w:pPr>
    </w:p>
    <w:p w:rsidR="00231C49" w:rsidRDefault="00231C49" w:rsidP="00231C49">
      <w:pPr>
        <w:spacing w:line="240" w:lineRule="auto"/>
        <w:ind w:firstLine="567"/>
        <w:jc w:val="both"/>
        <w:outlineLvl w:val="0"/>
        <w:rPr>
          <w:rFonts w:ascii="Times New Roman" w:eastAsia="Times New Roman" w:hAnsi="Times New Roman" w:cs="Times New Roman"/>
          <w:b/>
          <w:color w:val="000000"/>
          <w:sz w:val="28"/>
          <w:szCs w:val="28"/>
          <w:lang w:eastAsia="ru-RU"/>
        </w:rPr>
        <w:sectPr w:rsidR="00231C49" w:rsidSect="00821777">
          <w:headerReference w:type="even" r:id="rId9"/>
          <w:headerReference w:type="default" r:id="rId10"/>
          <w:footerReference w:type="even" r:id="rId11"/>
          <w:footerReference w:type="default" r:id="rId12"/>
          <w:headerReference w:type="first" r:id="rId13"/>
          <w:footerReference w:type="first" r:id="rId14"/>
          <w:pgSz w:w="11906" w:h="16838" w:code="9"/>
          <w:pgMar w:top="471" w:right="709" w:bottom="851" w:left="851" w:header="374" w:footer="709" w:gutter="0"/>
          <w:pgNumType w:start="76"/>
          <w:cols w:space="708"/>
          <w:docGrid w:linePitch="360"/>
        </w:sectPr>
      </w:pPr>
    </w:p>
    <w:p w:rsidR="00F1426A" w:rsidRPr="00F1426A" w:rsidRDefault="00F1426A" w:rsidP="00F1426A">
      <w:pPr>
        <w:widowControl w:val="0"/>
        <w:spacing w:line="240" w:lineRule="auto"/>
        <w:ind w:firstLine="426"/>
        <w:jc w:val="both"/>
        <w:rPr>
          <w:rFonts w:ascii="Times New Roman" w:eastAsia="Times New Roman" w:hAnsi="Times New Roman" w:cs="Times New Roman"/>
          <w:color w:val="000000"/>
          <w:sz w:val="28"/>
          <w:szCs w:val="28"/>
        </w:rPr>
      </w:pPr>
      <w:bookmarkStart w:id="2" w:name="_Hlk160659457"/>
      <w:r w:rsidRPr="00F1426A">
        <w:rPr>
          <w:rFonts w:ascii="Times New Roman" w:eastAsia="Times New Roman" w:hAnsi="Times New Roman" w:cs="Times New Roman"/>
          <w:b/>
          <w:color w:val="000000"/>
          <w:sz w:val="28"/>
          <w:szCs w:val="28"/>
        </w:rPr>
        <w:t>Постановка проблеми.</w:t>
      </w:r>
      <w:r w:rsidRPr="00F1426A">
        <w:rPr>
          <w:rFonts w:ascii="Times New Roman" w:eastAsia="Times New Roman" w:hAnsi="Times New Roman" w:cs="Times New Roman"/>
          <w:color w:val="000000"/>
          <w:sz w:val="28"/>
          <w:szCs w:val="28"/>
        </w:rPr>
        <w:t xml:space="preserve"> Одним із найважливіших питань, пов’язаних із трипільською культурою, є проблема її походження та розвитку на ранньому етапі. Без того, як складалися трипільські племена, неможливо усвідомити процес переходу до енеоліту всього Південного Заходу Східної Європи. Неповною буде більш загальна картина енеолітизації Південно-Східної Європи, </w:t>
      </w:r>
      <w:r w:rsidRPr="00F1426A">
        <w:rPr>
          <w:rFonts w:ascii="Times New Roman" w:eastAsia="Times New Roman" w:hAnsi="Times New Roman" w:cs="Times New Roman"/>
          <w:color w:val="000000"/>
          <w:sz w:val="28"/>
          <w:szCs w:val="28"/>
        </w:rPr>
        <w:t>важливою складовою якої є Правобережна Україна.</w:t>
      </w:r>
    </w:p>
    <w:p w:rsidR="00F1426A" w:rsidRPr="00F1426A" w:rsidRDefault="00F1426A" w:rsidP="00F1426A">
      <w:pPr>
        <w:spacing w:line="240" w:lineRule="auto"/>
        <w:ind w:firstLine="426"/>
        <w:jc w:val="both"/>
        <w:rPr>
          <w:rFonts w:ascii="Times New Roman" w:eastAsia="Times New Roman" w:hAnsi="Times New Roman" w:cs="Times New Roman"/>
          <w:color w:val="000000"/>
          <w:sz w:val="28"/>
          <w:szCs w:val="28"/>
        </w:rPr>
      </w:pPr>
      <w:r w:rsidRPr="00F1426A">
        <w:rPr>
          <w:rFonts w:ascii="Times New Roman" w:eastAsia="Times New Roman" w:hAnsi="Times New Roman" w:cs="Times New Roman"/>
          <w:b/>
          <w:color w:val="000000"/>
          <w:sz w:val="28"/>
          <w:szCs w:val="28"/>
        </w:rPr>
        <w:t xml:space="preserve">Ступінь розробки проблеми. </w:t>
      </w:r>
      <w:r w:rsidRPr="00F1426A">
        <w:rPr>
          <w:rFonts w:ascii="Times New Roman" w:eastAsia="Times New Roman" w:hAnsi="Times New Roman" w:cs="Times New Roman"/>
          <w:sz w:val="28"/>
          <w:szCs w:val="28"/>
        </w:rPr>
        <w:t xml:space="preserve">Накопичення нових джерел і їх осмислення стосовно зони безпосереднього зіткнення давньоземлеробського і скотарського ареалів супроводжувалися полемікою з питань часу, характеру або механізму взаємодії племен цих ареалів. Але сам процес проникнення степових </w:t>
      </w:r>
      <w:r w:rsidRPr="00F1426A">
        <w:rPr>
          <w:rFonts w:ascii="Times New Roman" w:eastAsia="Times New Roman" w:hAnsi="Times New Roman" w:cs="Times New Roman"/>
          <w:sz w:val="28"/>
          <w:szCs w:val="28"/>
        </w:rPr>
        <w:lastRenderedPageBreak/>
        <w:t xml:space="preserve">скотарських племен на землі давніх хліборобів України і Європи так чи інакше визнавався усіма провідними фахівцями (Dumitrescu, 1955; Соmsа, 1980; Dodd-Opritescu, 1983; Dragomjr, 1982; Збенович, 1975; Anthony, 1986 і багато ін.). Свідченнями цих експансій є скіпетри. </w:t>
      </w:r>
      <w:r w:rsidRPr="00F1426A">
        <w:rPr>
          <w:rFonts w:ascii="Times New Roman" w:eastAsia="Times New Roman" w:hAnsi="Times New Roman" w:cs="Times New Roman"/>
          <w:color w:val="000000"/>
          <w:sz w:val="28"/>
          <w:szCs w:val="28"/>
        </w:rPr>
        <w:t xml:space="preserve">Походження скіпетрів, їх виготовлення та розповсюдження пов’язане зі східними степовими племенами курганних поховань </w:t>
      </w:r>
      <w:r w:rsidRPr="00F1426A">
        <w:rPr>
          <w:rFonts w:ascii="Times New Roman" w:eastAsia="TimesNewRomanPSMT" w:hAnsi="Times New Roman" w:cs="Times New Roman"/>
          <w:color w:val="000000"/>
          <w:sz w:val="28"/>
          <w:szCs w:val="28"/>
        </w:rPr>
        <w:t>[42; 43; 45; 44; 7; 12, с. 32</w:t>
      </w:r>
      <w:r w:rsidRPr="00F1426A">
        <w:rPr>
          <w:rFonts w:ascii="Times New Roman" w:eastAsia="TimesNewRomanPSMT" w:hAnsi="Times New Roman" w:cs="Times New Roman"/>
          <w:color w:val="000000"/>
          <w:sz w:val="28"/>
          <w:szCs w:val="28"/>
          <w:lang w:eastAsia="en-US"/>
        </w:rPr>
        <w:t>–</w:t>
      </w:r>
      <w:r w:rsidRPr="00F1426A">
        <w:rPr>
          <w:rFonts w:ascii="Times New Roman" w:eastAsia="TimesNewRomanPSMT" w:hAnsi="Times New Roman" w:cs="Times New Roman"/>
          <w:color w:val="000000"/>
          <w:sz w:val="28"/>
          <w:szCs w:val="28"/>
        </w:rPr>
        <w:t>40; 33, с. 291</w:t>
      </w:r>
      <w:r w:rsidRPr="00F1426A">
        <w:rPr>
          <w:rFonts w:ascii="Times New Roman" w:eastAsia="TimesNewRomanPSMT" w:hAnsi="Times New Roman" w:cs="Times New Roman"/>
          <w:color w:val="000000"/>
          <w:sz w:val="28"/>
          <w:szCs w:val="28"/>
          <w:lang w:eastAsia="en-US"/>
        </w:rPr>
        <w:t>–</w:t>
      </w:r>
      <w:r w:rsidRPr="00F1426A">
        <w:rPr>
          <w:rFonts w:ascii="Times New Roman" w:eastAsia="TimesNewRomanPSMT" w:hAnsi="Times New Roman" w:cs="Times New Roman"/>
          <w:color w:val="000000"/>
          <w:sz w:val="28"/>
          <w:szCs w:val="28"/>
        </w:rPr>
        <w:t>313]</w:t>
      </w:r>
      <w:r w:rsidRPr="00F1426A">
        <w:rPr>
          <w:rFonts w:ascii="Times New Roman" w:eastAsia="Times New Roman" w:hAnsi="Times New Roman" w:cs="Times New Roman"/>
          <w:color w:val="000000"/>
          <w:sz w:val="28"/>
          <w:szCs w:val="28"/>
        </w:rPr>
        <w:t xml:space="preserve">. </w:t>
      </w:r>
    </w:p>
    <w:p w:rsidR="00F1426A" w:rsidRPr="00F1426A" w:rsidRDefault="00F1426A" w:rsidP="00F1426A">
      <w:pPr>
        <w:spacing w:line="240" w:lineRule="auto"/>
        <w:ind w:firstLine="426"/>
        <w:jc w:val="both"/>
        <w:rPr>
          <w:rFonts w:ascii="Times New Roman" w:eastAsia="TimesNewRomanPSMT" w:hAnsi="Times New Roman" w:cs="Times New Roman"/>
          <w:color w:val="000000"/>
          <w:sz w:val="28"/>
          <w:szCs w:val="28"/>
          <w:lang w:eastAsia="en-US"/>
        </w:rPr>
      </w:pPr>
      <w:r w:rsidRPr="00F1426A">
        <w:rPr>
          <w:rFonts w:ascii="Times New Roman" w:eastAsia="TimesNewRomanPSMT" w:hAnsi="Times New Roman" w:cs="Times New Roman"/>
          <w:color w:val="000000"/>
          <w:sz w:val="28"/>
          <w:szCs w:val="28"/>
          <w:lang w:eastAsia="en-US"/>
        </w:rPr>
        <w:t>В. Даниленко звернув особливу увагу на надзвичайну схожість комплексів Суворове-Касимча з пам’ятками, з одного боку, Подніпров’я (Новоданилівка, Петро-Свистунове та ін.), а з другого – Поволжя (Архара, Бережнівка та ін.)</w:t>
      </w:r>
      <w:r w:rsidRPr="00F1426A">
        <w:rPr>
          <w:rFonts w:ascii="Times New Roman" w:eastAsia="TimesNewRomanPSMT" w:hAnsi="Times New Roman" w:cs="Times New Roman"/>
          <w:color w:val="000000"/>
          <w:sz w:val="28"/>
          <w:szCs w:val="28"/>
        </w:rPr>
        <w:t xml:space="preserve"> [5, с. 92</w:t>
      </w:r>
      <w:r w:rsidRPr="00F1426A">
        <w:rPr>
          <w:rFonts w:ascii="Times New Roman" w:eastAsia="TimesNewRomanPSMT" w:hAnsi="Times New Roman" w:cs="Times New Roman"/>
          <w:color w:val="000000"/>
          <w:sz w:val="28"/>
          <w:szCs w:val="28"/>
          <w:lang w:eastAsia="en-US"/>
        </w:rPr>
        <w:t>–</w:t>
      </w:r>
      <w:r w:rsidRPr="00F1426A">
        <w:rPr>
          <w:rFonts w:ascii="Times New Roman" w:eastAsia="TimesNewRomanPSMT" w:hAnsi="Times New Roman" w:cs="Times New Roman"/>
          <w:color w:val="000000"/>
          <w:sz w:val="28"/>
          <w:szCs w:val="28"/>
        </w:rPr>
        <w:t>106]</w:t>
      </w:r>
      <w:r w:rsidRPr="00F1426A">
        <w:rPr>
          <w:rFonts w:ascii="Times New Roman" w:eastAsia="TimesNewRomanPSMT" w:hAnsi="Times New Roman" w:cs="Times New Roman"/>
          <w:color w:val="000000"/>
          <w:sz w:val="28"/>
          <w:szCs w:val="28"/>
          <w:lang w:eastAsia="en-US"/>
        </w:rPr>
        <w:t xml:space="preserve">. Подібну позицію, запропоновану В. Даниленком, займав упродовж 80-х років Д. Телегін, який розділив скіпетри на три самостійні типи: А – Касимча-Суворове, В – Архара, С – Хвалинськ-Костянтинівка </w:t>
      </w:r>
      <w:r w:rsidRPr="00F1426A">
        <w:rPr>
          <w:rFonts w:ascii="Times New Roman" w:eastAsia="TimesNewRomanPSMT" w:hAnsi="Times New Roman" w:cs="Times New Roman"/>
          <w:color w:val="000000"/>
          <w:sz w:val="28"/>
          <w:szCs w:val="28"/>
        </w:rPr>
        <w:t>[42, с. 37]</w:t>
      </w:r>
      <w:r w:rsidRPr="00F1426A">
        <w:rPr>
          <w:rFonts w:ascii="Times New Roman" w:eastAsia="TimesNewRomanPSMT" w:hAnsi="Times New Roman" w:cs="Times New Roman"/>
          <w:color w:val="000000"/>
          <w:sz w:val="28"/>
          <w:szCs w:val="28"/>
          <w:lang w:eastAsia="en-US"/>
        </w:rPr>
        <w:t xml:space="preserve">. Вичерпна історіографія дослідження скіпетрів представлена в окремому розділі монографії В. Дергачова </w:t>
      </w:r>
      <w:r w:rsidRPr="00F1426A">
        <w:rPr>
          <w:rFonts w:ascii="Times New Roman" w:eastAsia="TimesNewRomanPSMT" w:hAnsi="Times New Roman" w:cs="Times New Roman"/>
          <w:color w:val="000000"/>
          <w:sz w:val="28"/>
          <w:szCs w:val="28"/>
          <w:lang w:val="ru-RU" w:eastAsia="en-US"/>
        </w:rPr>
        <w:t>[</w:t>
      </w:r>
      <w:r w:rsidRPr="00F1426A">
        <w:rPr>
          <w:rFonts w:ascii="Times New Roman" w:eastAsia="TimesNewRomanPSMT" w:hAnsi="Times New Roman" w:cs="Times New Roman"/>
          <w:color w:val="000000"/>
          <w:sz w:val="28"/>
          <w:szCs w:val="28"/>
          <w:lang w:eastAsia="en-US"/>
        </w:rPr>
        <w:t>7, с. 6–61</w:t>
      </w:r>
      <w:r w:rsidRPr="00F1426A">
        <w:rPr>
          <w:rFonts w:ascii="Times New Roman" w:eastAsia="TimesNewRomanPSMT" w:hAnsi="Times New Roman" w:cs="Times New Roman"/>
          <w:color w:val="000000"/>
          <w:sz w:val="28"/>
          <w:szCs w:val="28"/>
          <w:lang w:val="ru-RU" w:eastAsia="en-US"/>
        </w:rPr>
        <w:t>]</w:t>
      </w:r>
      <w:r w:rsidRPr="00F1426A">
        <w:rPr>
          <w:rFonts w:ascii="Times New Roman" w:eastAsia="TimesNewRomanPSMT" w:hAnsi="Times New Roman" w:cs="Times New Roman"/>
          <w:color w:val="000000"/>
          <w:sz w:val="28"/>
          <w:szCs w:val="28"/>
          <w:lang w:eastAsia="en-US"/>
        </w:rPr>
        <w:t>.</w:t>
      </w:r>
    </w:p>
    <w:p w:rsidR="00821777" w:rsidRDefault="00F1426A" w:rsidP="00F1426A">
      <w:pPr>
        <w:spacing w:line="240" w:lineRule="auto"/>
        <w:ind w:firstLine="426"/>
        <w:jc w:val="both"/>
        <w:rPr>
          <w:rFonts w:ascii="Times New Roman" w:eastAsia="TimesNewRomanPSMT" w:hAnsi="Times New Roman" w:cs="Times New Roman"/>
          <w:color w:val="000000"/>
          <w:sz w:val="28"/>
          <w:szCs w:val="28"/>
          <w:lang w:val="ru-RU" w:eastAsia="en-US"/>
        </w:rPr>
      </w:pPr>
      <w:r w:rsidRPr="00F1426A">
        <w:rPr>
          <w:rFonts w:ascii="Times New Roman" w:eastAsia="EB Garamond" w:hAnsi="Times New Roman" w:cs="Times New Roman"/>
          <w:color w:val="000000"/>
          <w:sz w:val="28"/>
          <w:szCs w:val="28"/>
        </w:rPr>
        <w:t>В.</w:t>
      </w:r>
      <w:r w:rsidR="00F80D00">
        <w:rPr>
          <w:rFonts w:ascii="Times New Roman" w:eastAsia="EB Garamond" w:hAnsi="Times New Roman" w:cs="Times New Roman"/>
          <w:color w:val="000000"/>
          <w:sz w:val="28"/>
          <w:szCs w:val="28"/>
        </w:rPr>
        <w:t> </w:t>
      </w:r>
      <w:r w:rsidRPr="00F1426A">
        <w:rPr>
          <w:rFonts w:ascii="Times New Roman" w:eastAsia="EB Garamond" w:hAnsi="Times New Roman" w:cs="Times New Roman"/>
          <w:color w:val="000000"/>
          <w:sz w:val="28"/>
          <w:szCs w:val="28"/>
        </w:rPr>
        <w:t>Збенович коротко описав і окреслив лінію розвитку зброї раннього періоду Кукутені-Трипілля. Початку інвазії скотарів Степу відповідає і невелика кількість укріплених поселень, які належать до пізніх фаз культури Боян і ранніх фаз культури Гумельниця [12, с. 39]. Головною причиною загибелі культури Гумельниця-Караново VІ-Варна та тимчасової кризи культури Кукутені-Трипілля була степова інвазія, яка, на погляд М.</w:t>
      </w:r>
      <w:r w:rsidR="00F80D00">
        <w:rPr>
          <w:rFonts w:ascii="Times New Roman" w:eastAsia="EB Garamond" w:hAnsi="Times New Roman" w:cs="Times New Roman"/>
          <w:color w:val="000000"/>
          <w:sz w:val="28"/>
          <w:szCs w:val="28"/>
        </w:rPr>
        <w:t> </w:t>
      </w:r>
      <w:r w:rsidRPr="00F1426A">
        <w:rPr>
          <w:rFonts w:ascii="Times New Roman" w:eastAsia="EB Garamond" w:hAnsi="Times New Roman" w:cs="Times New Roman"/>
          <w:color w:val="000000"/>
          <w:sz w:val="28"/>
          <w:szCs w:val="28"/>
        </w:rPr>
        <w:t>Гімбутас, мала характер військового вторгнення [4</w:t>
      </w:r>
      <w:r w:rsidRPr="00F1426A">
        <w:rPr>
          <w:rFonts w:ascii="Times New Roman" w:eastAsia="Times New Roman" w:hAnsi="Times New Roman" w:cs="Times New Roman"/>
          <w:color w:val="000000"/>
          <w:sz w:val="28"/>
          <w:szCs w:val="28"/>
        </w:rPr>
        <w:t xml:space="preserve">, </w:t>
      </w:r>
      <w:r w:rsidRPr="00F1426A">
        <w:rPr>
          <w:rFonts w:ascii="Times New Roman" w:eastAsia="Times New Roman" w:hAnsi="Times New Roman" w:cs="Times New Roman"/>
          <w:color w:val="000000"/>
          <w:sz w:val="28"/>
          <w:szCs w:val="28"/>
          <w:lang w:val="en-US"/>
        </w:rPr>
        <w:t>fig</w:t>
      </w:r>
      <w:r w:rsidRPr="00F1426A">
        <w:rPr>
          <w:rFonts w:ascii="Times New Roman" w:eastAsia="Times New Roman" w:hAnsi="Times New Roman" w:cs="Times New Roman"/>
          <w:color w:val="000000"/>
          <w:sz w:val="28"/>
          <w:szCs w:val="28"/>
          <w:lang w:val="ru-RU"/>
        </w:rPr>
        <w:t>.</w:t>
      </w:r>
      <w:r w:rsidRPr="00F1426A">
        <w:rPr>
          <w:rFonts w:ascii="Times New Roman" w:eastAsia="Times New Roman" w:hAnsi="Times New Roman" w:cs="Times New Roman"/>
          <w:color w:val="000000"/>
          <w:sz w:val="28"/>
          <w:szCs w:val="28"/>
        </w:rPr>
        <w:t>10</w:t>
      </w:r>
      <w:r w:rsidRPr="00F1426A">
        <w:rPr>
          <w:rFonts w:ascii="Times New Roman" w:eastAsia="TimesNewRomanPSMT" w:hAnsi="Times New Roman" w:cs="Times New Roman"/>
          <w:color w:val="000000"/>
          <w:sz w:val="28"/>
          <w:szCs w:val="28"/>
          <w:lang w:eastAsia="en-US"/>
        </w:rPr>
        <w:t>–</w:t>
      </w:r>
      <w:r w:rsidRPr="00F1426A">
        <w:rPr>
          <w:rFonts w:ascii="Times New Roman" w:eastAsia="Times New Roman" w:hAnsi="Times New Roman" w:cs="Times New Roman"/>
          <w:color w:val="000000"/>
          <w:sz w:val="28"/>
          <w:szCs w:val="28"/>
        </w:rPr>
        <w:t>6В</w:t>
      </w:r>
      <w:r w:rsidRPr="00F1426A">
        <w:rPr>
          <w:rFonts w:ascii="Times New Roman" w:eastAsia="EB Garamond" w:hAnsi="Times New Roman" w:cs="Times New Roman"/>
          <w:color w:val="000000"/>
          <w:sz w:val="28"/>
          <w:szCs w:val="28"/>
        </w:rPr>
        <w:t>] (Рис. 7).</w:t>
      </w:r>
      <w:r w:rsidRPr="00F1426A">
        <w:rPr>
          <w:rFonts w:ascii="Times New Roman" w:eastAsia="TimesNewRomanPSMT" w:hAnsi="Times New Roman" w:cs="Times New Roman"/>
          <w:color w:val="000000"/>
          <w:sz w:val="28"/>
          <w:szCs w:val="28"/>
          <w:lang w:val="ru-RU" w:eastAsia="en-US"/>
        </w:rPr>
        <w:t xml:space="preserve"> </w:t>
      </w:r>
    </w:p>
    <w:p w:rsidR="00F1426A" w:rsidRPr="00F1426A" w:rsidRDefault="00F1426A" w:rsidP="00F1426A">
      <w:pPr>
        <w:spacing w:line="240" w:lineRule="auto"/>
        <w:ind w:firstLine="426"/>
        <w:jc w:val="both"/>
        <w:rPr>
          <w:rFonts w:ascii="Times New Roman" w:eastAsia="Times New Roman" w:hAnsi="Times New Roman" w:cs="Times New Roman"/>
          <w:color w:val="000000"/>
          <w:sz w:val="28"/>
          <w:szCs w:val="28"/>
        </w:rPr>
      </w:pPr>
      <w:r w:rsidRPr="00F1426A">
        <w:rPr>
          <w:rFonts w:ascii="Times New Roman" w:eastAsia="TimesNewRomanPSMT" w:hAnsi="Times New Roman" w:cs="Times New Roman"/>
          <w:color w:val="000000"/>
          <w:sz w:val="28"/>
          <w:szCs w:val="28"/>
          <w:lang w:val="ru-RU" w:eastAsia="en-US"/>
        </w:rPr>
        <w:t xml:space="preserve">У 2007 р. на захист багаторічних фундаментальних досліджень М. Гімбутас виступив відомий серед авторитетних дослідників у Європі археолог із Молдови В. Дергачов. Він підготував </w:t>
      </w:r>
      <w:r w:rsidRPr="00F1426A">
        <w:rPr>
          <w:rFonts w:ascii="Times New Roman" w:eastAsia="TimesNewRomanPSMT" w:hAnsi="Times New Roman" w:cs="Times New Roman"/>
          <w:color w:val="000000"/>
          <w:sz w:val="28"/>
          <w:szCs w:val="28"/>
          <w:lang w:val="ru-RU" w:eastAsia="en-US"/>
        </w:rPr>
        <w:t xml:space="preserve">об’ємну, старанно замовчувану в Україні монографію, в якій після всебічної і детальної перевірки підтримав міграційну концепцію М. Гімбутас щодо прабатьківщини індоєвропейців та їх військової агресії зі Сходу на Захід, в Карпато-Подунав’я і на Балкани </w:t>
      </w:r>
      <w:r w:rsidRPr="00F1426A">
        <w:rPr>
          <w:rFonts w:ascii="Times New Roman" w:eastAsia="TimesNewRomanPSMT" w:hAnsi="Times New Roman" w:cs="Times New Roman"/>
          <w:color w:val="000000"/>
          <w:sz w:val="28"/>
          <w:szCs w:val="28"/>
        </w:rPr>
        <w:t>[29, с. 52]</w:t>
      </w:r>
      <w:r w:rsidRPr="00F1426A">
        <w:rPr>
          <w:rFonts w:ascii="Times New Roman" w:eastAsia="TimesNewRomanPSMT" w:hAnsi="Times New Roman" w:cs="Times New Roman"/>
          <w:color w:val="000000"/>
          <w:sz w:val="28"/>
          <w:szCs w:val="28"/>
          <w:lang w:val="ru-RU" w:eastAsia="en-US"/>
        </w:rPr>
        <w:t>.</w:t>
      </w:r>
    </w:p>
    <w:p w:rsidR="00F1426A" w:rsidRPr="00F1426A" w:rsidRDefault="00F1426A" w:rsidP="00F1426A">
      <w:pPr>
        <w:widowControl w:val="0"/>
        <w:spacing w:line="240" w:lineRule="auto"/>
        <w:ind w:firstLine="426"/>
        <w:jc w:val="both"/>
        <w:rPr>
          <w:rFonts w:ascii="Times New Roman" w:eastAsia="Times New Roman" w:hAnsi="Times New Roman" w:cs="Times New Roman"/>
          <w:kern w:val="32"/>
          <w:sz w:val="28"/>
          <w:szCs w:val="28"/>
        </w:rPr>
      </w:pPr>
      <w:r w:rsidRPr="00F1426A">
        <w:rPr>
          <w:rFonts w:ascii="Times New Roman" w:eastAsiaTheme="minorHAnsi" w:hAnsi="Times New Roman" w:cs="Times New Roman"/>
          <w:b/>
          <w:sz w:val="28"/>
          <w:szCs w:val="28"/>
          <w:lang w:eastAsia="en-US"/>
        </w:rPr>
        <w:t xml:space="preserve">Метою </w:t>
      </w:r>
      <w:r w:rsidRPr="00F1426A">
        <w:rPr>
          <w:rFonts w:ascii="Times New Roman" w:eastAsiaTheme="minorHAnsi" w:hAnsi="Times New Roman" w:cs="Times New Roman"/>
          <w:sz w:val="28"/>
          <w:szCs w:val="28"/>
          <w:lang w:eastAsia="en-US"/>
        </w:rPr>
        <w:t xml:space="preserve">дослідження є виявлення </w:t>
      </w:r>
      <w:r w:rsidRPr="00F1426A">
        <w:rPr>
          <w:rFonts w:ascii="Times New Roman" w:hAnsi="Times New Roman" w:cs="Times New Roman"/>
          <w:sz w:val="28"/>
          <w:szCs w:val="28"/>
          <w:lang w:eastAsia="en-US"/>
        </w:rPr>
        <w:t>впливів іноетнічних спільнот на формування українського етносу,</w:t>
      </w:r>
      <w:r w:rsidRPr="00F1426A">
        <w:rPr>
          <w:rFonts w:ascii="Times New Roman" w:eastAsiaTheme="minorHAnsi" w:hAnsi="Times New Roman" w:cs="Times New Roman"/>
          <w:sz w:val="28"/>
          <w:szCs w:val="28"/>
          <w:lang w:eastAsia="en-US"/>
        </w:rPr>
        <w:t xml:space="preserve"> значення завоювань Європи, що в неоліті не знала ні фортець, ні постійних загроз та жахіть війни. В результаті першої хвилі завоювань курганної культури (за М. Гімбутас) відбувається розпад неолітичних племен Подунав’я: варна, караново і вінча. Цей розпад, зафіксований археологами на території Південної і Центральної Європи, спровокував цілу серію вимушених переміщень. Очевидно, в результаті цих переміщень на землях України утворюються і протягом двох тисячоліть існують племена хліборобів трипільської культури</w:t>
      </w:r>
      <w:r w:rsidRPr="00F1426A">
        <w:rPr>
          <w:rFonts w:ascii="Times New Roman" w:eastAsiaTheme="minorHAnsi" w:hAnsi="Times New Roman" w:cs="Times New Roman"/>
          <w:i/>
          <w:sz w:val="28"/>
          <w:szCs w:val="28"/>
          <w:lang w:eastAsia="en-US"/>
        </w:rPr>
        <w:t>.</w:t>
      </w:r>
      <w:r w:rsidRPr="00F1426A">
        <w:rPr>
          <w:rFonts w:ascii="Times New Roman" w:eastAsia="Times New Roman" w:hAnsi="Times New Roman" w:cs="Times New Roman"/>
          <w:kern w:val="32"/>
          <w:sz w:val="28"/>
          <w:szCs w:val="28"/>
        </w:rPr>
        <w:t xml:space="preserve"> </w:t>
      </w:r>
    </w:p>
    <w:p w:rsidR="00F1426A" w:rsidRPr="00F1426A" w:rsidRDefault="00F1426A" w:rsidP="00F1426A">
      <w:pPr>
        <w:widowControl w:val="0"/>
        <w:spacing w:line="240" w:lineRule="auto"/>
        <w:ind w:firstLine="426"/>
        <w:jc w:val="both"/>
        <w:rPr>
          <w:rFonts w:ascii="Times New Roman" w:eastAsiaTheme="minorHAnsi" w:hAnsi="Times New Roman" w:cs="Times New Roman"/>
          <w:i/>
          <w:sz w:val="28"/>
          <w:szCs w:val="28"/>
          <w:lang w:eastAsia="en-US"/>
        </w:rPr>
      </w:pPr>
      <w:r w:rsidRPr="00F1426A">
        <w:rPr>
          <w:rFonts w:ascii="Times New Roman" w:eastAsia="Times New Roman" w:hAnsi="Times New Roman" w:cs="Times New Roman"/>
          <w:kern w:val="32"/>
          <w:sz w:val="28"/>
          <w:szCs w:val="28"/>
        </w:rPr>
        <w:t>На підставі вивчення і широкого порівняння матеріалів з Середньої Наддніпрянщини В.</w:t>
      </w:r>
      <w:r w:rsidR="00F80D00">
        <w:rPr>
          <w:rFonts w:ascii="Times New Roman" w:eastAsia="Times New Roman" w:hAnsi="Times New Roman" w:cs="Times New Roman"/>
          <w:kern w:val="32"/>
          <w:sz w:val="28"/>
          <w:szCs w:val="28"/>
        </w:rPr>
        <w:t> </w:t>
      </w:r>
      <w:r w:rsidRPr="00F1426A">
        <w:rPr>
          <w:rFonts w:ascii="Times New Roman" w:eastAsia="Times New Roman" w:hAnsi="Times New Roman" w:cs="Times New Roman"/>
          <w:kern w:val="32"/>
          <w:sz w:val="28"/>
          <w:szCs w:val="28"/>
        </w:rPr>
        <w:t xml:space="preserve">Хвойка будує послідовну концепцію автохтонного розвитку населення цієї території протягом всього періоду від неоліту (Трипілля) до раннього середньовіччя </w:t>
      </w:r>
      <w:r w:rsidRPr="00F1426A">
        <w:rPr>
          <w:rFonts w:ascii="Times New Roman" w:eastAsia="TimesNewRomanPSMT" w:hAnsi="Times New Roman" w:cs="Times New Roman"/>
          <w:color w:val="000000"/>
          <w:sz w:val="28"/>
          <w:szCs w:val="28"/>
        </w:rPr>
        <w:t>[31]</w:t>
      </w:r>
      <w:r w:rsidRPr="00F1426A">
        <w:rPr>
          <w:rFonts w:ascii="Times New Roman" w:eastAsia="Times New Roman" w:hAnsi="Times New Roman" w:cs="Times New Roman"/>
          <w:kern w:val="32"/>
          <w:sz w:val="28"/>
          <w:szCs w:val="28"/>
        </w:rPr>
        <w:t>.</w:t>
      </w:r>
    </w:p>
    <w:p w:rsidR="00F1426A" w:rsidRPr="00F1426A" w:rsidRDefault="00F1426A" w:rsidP="00F1426A">
      <w:pPr>
        <w:widowControl w:val="0"/>
        <w:spacing w:line="240" w:lineRule="auto"/>
        <w:ind w:firstLine="426"/>
        <w:jc w:val="both"/>
        <w:rPr>
          <w:rFonts w:ascii="Times New Roman" w:eastAsia="Times New Roman" w:hAnsi="Times New Roman" w:cs="Times New Roman"/>
          <w:sz w:val="28"/>
          <w:szCs w:val="28"/>
        </w:rPr>
      </w:pPr>
      <w:r w:rsidRPr="00F1426A">
        <w:rPr>
          <w:rFonts w:ascii="Times New Roman" w:eastAsia="Times New Roman" w:hAnsi="Times New Roman" w:cs="Times New Roman"/>
          <w:b/>
          <w:color w:val="000000"/>
          <w:sz w:val="28"/>
          <w:szCs w:val="28"/>
        </w:rPr>
        <w:t>Виклад основного матеріалу.</w:t>
      </w:r>
      <w:r w:rsidRPr="00F1426A">
        <w:rPr>
          <w:rFonts w:ascii="Times New Roman" w:eastAsia="Times New Roman" w:hAnsi="Times New Roman" w:cs="Times New Roman"/>
          <w:color w:val="000000"/>
          <w:sz w:val="28"/>
          <w:szCs w:val="28"/>
        </w:rPr>
        <w:t xml:space="preserve"> Поява скіпетрів у Карпато-Подунав’ї, на погляд дослідників, є результатом перших міграцій степових племен Сходу в цю зону, міграції підтверджуються і в культурі Кукутені. Практично всі знайдені на шляху руху завойовників скіпетри являють собою стилізовані зображення коня </w:t>
      </w:r>
      <w:r w:rsidRPr="00F1426A">
        <w:rPr>
          <w:rFonts w:ascii="Times New Roman" w:eastAsia="TimesNewRomanPSMT" w:hAnsi="Times New Roman" w:cs="Times New Roman"/>
          <w:color w:val="000000"/>
          <w:sz w:val="28"/>
          <w:szCs w:val="28"/>
        </w:rPr>
        <w:t>[35, с. 541–542, 546; 37, с. 928, 932</w:t>
      </w:r>
      <w:r w:rsidRPr="00F1426A">
        <w:rPr>
          <w:rFonts w:ascii="Times New Roman" w:eastAsia="TimesNewRomanPSMT" w:hAnsi="Times New Roman" w:cs="Times New Roman"/>
          <w:color w:val="000000"/>
          <w:sz w:val="28"/>
          <w:szCs w:val="28"/>
          <w:lang w:eastAsia="en-US"/>
        </w:rPr>
        <w:t>–</w:t>
      </w:r>
      <w:r w:rsidRPr="00F1426A">
        <w:rPr>
          <w:rFonts w:ascii="Times New Roman" w:eastAsia="TimesNewRomanPSMT" w:hAnsi="Times New Roman" w:cs="Times New Roman"/>
          <w:color w:val="000000"/>
          <w:sz w:val="28"/>
          <w:szCs w:val="28"/>
        </w:rPr>
        <w:t>933]</w:t>
      </w:r>
      <w:r w:rsidRPr="00F1426A">
        <w:rPr>
          <w:rFonts w:ascii="Times New Roman" w:eastAsia="Times New Roman" w:hAnsi="Times New Roman" w:cs="Times New Roman"/>
          <w:color w:val="000000"/>
          <w:sz w:val="28"/>
          <w:szCs w:val="28"/>
        </w:rPr>
        <w:t>.</w:t>
      </w:r>
      <w:r w:rsidR="00F80D00">
        <w:rPr>
          <w:rFonts w:ascii="Times New Roman" w:eastAsia="Times New Roman" w:hAnsi="Times New Roman" w:cs="Times New Roman"/>
          <w:color w:val="000000"/>
          <w:sz w:val="28"/>
          <w:szCs w:val="28"/>
        </w:rPr>
        <w:t xml:space="preserve"> </w:t>
      </w:r>
      <w:r w:rsidRPr="00F1426A">
        <w:rPr>
          <w:rFonts w:ascii="Times New Roman" w:eastAsia="Times New Roman" w:hAnsi="Times New Roman" w:cs="Times New Roman"/>
          <w:color w:val="000000"/>
          <w:sz w:val="28"/>
          <w:szCs w:val="28"/>
        </w:rPr>
        <w:t>В</w:t>
      </w:r>
      <w:r w:rsidRPr="00F1426A">
        <w:rPr>
          <w:rFonts w:ascii="Times New Roman" w:eastAsia="Times New Roman" w:hAnsi="Times New Roman" w:cs="Times New Roman"/>
          <w:sz w:val="28"/>
          <w:szCs w:val="28"/>
        </w:rPr>
        <w:t xml:space="preserve"> археологічних пам’ятках на території України присутні речі, які можна трактувати як першу спеціалізовану військову зброю – кам’яні булави </w:t>
      </w:r>
      <w:r w:rsidRPr="00F1426A">
        <w:rPr>
          <w:rFonts w:ascii="Times New Roman" w:eastAsia="Times New Roman" w:hAnsi="Times New Roman" w:cs="Times New Roman"/>
          <w:sz w:val="28"/>
          <w:szCs w:val="28"/>
        </w:rPr>
        <w:lastRenderedPageBreak/>
        <w:t xml:space="preserve">та різні види сокир-молотів, виготовлені із твердих порід каменю, часто складної, навіть вишуканої форми. В них дослідники вбачають «інсігнії» влади часів «неолітизації» на шляху до Європи </w:t>
      </w:r>
      <w:r w:rsidRPr="00F1426A">
        <w:rPr>
          <w:rFonts w:ascii="Times New Roman" w:eastAsia="TimesNewRomanPSMT" w:hAnsi="Times New Roman" w:cs="Times New Roman"/>
          <w:color w:val="000000"/>
          <w:sz w:val="28"/>
          <w:szCs w:val="28"/>
        </w:rPr>
        <w:t>[13, с. 15]</w:t>
      </w:r>
      <w:r w:rsidRPr="00F1426A">
        <w:rPr>
          <w:rFonts w:ascii="Times New Roman" w:eastAsia="Times New Roman" w:hAnsi="Times New Roman" w:cs="Times New Roman"/>
          <w:sz w:val="28"/>
          <w:szCs w:val="28"/>
        </w:rPr>
        <w:t xml:space="preserve">. </w:t>
      </w:r>
    </w:p>
    <w:p w:rsidR="00F1426A" w:rsidRPr="00F1426A" w:rsidRDefault="00F1426A" w:rsidP="00F1426A">
      <w:pPr>
        <w:widowControl w:val="0"/>
        <w:spacing w:line="240" w:lineRule="auto"/>
        <w:ind w:firstLine="426"/>
        <w:jc w:val="both"/>
        <w:rPr>
          <w:rFonts w:ascii="Times New Roman" w:eastAsia="Times New Roman" w:hAnsi="Times New Roman" w:cs="Times New Roman"/>
          <w:color w:val="000000"/>
          <w:sz w:val="28"/>
          <w:szCs w:val="28"/>
        </w:rPr>
      </w:pPr>
      <w:r w:rsidRPr="00F1426A">
        <w:rPr>
          <w:rFonts w:ascii="Times New Roman" w:eastAsia="Times New Roman" w:hAnsi="Times New Roman" w:cs="Times New Roman"/>
          <w:color w:val="000000"/>
          <w:sz w:val="28"/>
          <w:szCs w:val="28"/>
        </w:rPr>
        <w:t xml:space="preserve">Міграція нижньодунайських культур центральноєвропейського походження мала важливе значення для культурно-економічного розвитку східноєвропейських племен, де склалися неолітичні культури: буго-дністровська, сурська і дніпро-донецька, теж з відтворюючими формами господарства, керамічним виробництвом тощо. В етнічному плані це було різне населення: в племенах дніпро-донецької культури Д. Телегін вбачає праслов’ян </w:t>
      </w:r>
      <w:r w:rsidRPr="00F1426A">
        <w:rPr>
          <w:rFonts w:ascii="Times New Roman" w:eastAsia="TimesNewRomanPSMT" w:hAnsi="Times New Roman" w:cs="Times New Roman"/>
          <w:color w:val="000000"/>
          <w:sz w:val="28"/>
          <w:szCs w:val="28"/>
        </w:rPr>
        <w:t>[24, с. 22]</w:t>
      </w:r>
      <w:r w:rsidRPr="00F1426A">
        <w:rPr>
          <w:rFonts w:ascii="Times New Roman" w:eastAsia="Times New Roman" w:hAnsi="Times New Roman" w:cs="Times New Roman"/>
          <w:color w:val="000000"/>
          <w:sz w:val="28"/>
          <w:szCs w:val="28"/>
        </w:rPr>
        <w:t>.</w:t>
      </w:r>
    </w:p>
    <w:p w:rsidR="00F1426A" w:rsidRPr="00F1426A" w:rsidRDefault="00F1426A" w:rsidP="00F1426A">
      <w:pPr>
        <w:widowControl w:val="0"/>
        <w:shd w:val="clear" w:color="auto" w:fill="FFFFFF"/>
        <w:spacing w:line="240" w:lineRule="auto"/>
        <w:ind w:right="40" w:firstLine="426"/>
        <w:jc w:val="both"/>
        <w:rPr>
          <w:rFonts w:ascii="Times New Roman" w:eastAsia="Times New Roman" w:hAnsi="Times New Roman" w:cs="Times New Roman"/>
          <w:sz w:val="28"/>
          <w:szCs w:val="28"/>
        </w:rPr>
      </w:pPr>
      <w:r w:rsidRPr="00F1426A">
        <w:rPr>
          <w:rFonts w:ascii="Times New Roman" w:eastAsia="Times New Roman" w:hAnsi="Times New Roman" w:cs="Times New Roman"/>
          <w:b/>
          <w:sz w:val="28"/>
          <w:szCs w:val="28"/>
        </w:rPr>
        <w:t>Управління конем озброєним вершником.</w:t>
      </w:r>
      <w:r w:rsidRPr="00F1426A">
        <w:rPr>
          <w:rFonts w:ascii="Times New Roman" w:eastAsia="Times New Roman" w:hAnsi="Times New Roman" w:cs="Times New Roman"/>
          <w:sz w:val="28"/>
          <w:szCs w:val="28"/>
        </w:rPr>
        <w:t xml:space="preserve"> З часу одомашнення коня в степу, як повідомляє В. Генінг, була відома верхова їзда (вірогідно, з використанням м’якої шкіряної збруї), оскільки пасти табуни коней пішому навряд чи можливо. Природно, що одночасно з кінними пастухами з’явилися і кінні воїни. Озброєння їхнє складалося, мабуть, з кам’яної, а потім і бронзової сокири або булави, насадженої на довгу рукоять. Імовірно, частина кам’яних навершій-булав, широко розповсюджених у степах, являлись символами влади</w:t>
      </w:r>
      <w:r w:rsidRPr="00F1426A">
        <w:rPr>
          <w:rFonts w:ascii="Times New Roman" w:eastAsia="TimesNewRomanPSMT" w:hAnsi="Times New Roman" w:cs="Times New Roman"/>
          <w:color w:val="000000"/>
          <w:sz w:val="28"/>
          <w:szCs w:val="28"/>
        </w:rPr>
        <w:t xml:space="preserve"> [3, с. 107</w:t>
      </w:r>
      <w:r w:rsidRPr="00F1426A">
        <w:rPr>
          <w:rFonts w:ascii="Times New Roman" w:eastAsia="TimesNewRomanPSMT" w:hAnsi="Times New Roman" w:cs="Times New Roman"/>
          <w:color w:val="000000"/>
          <w:sz w:val="28"/>
          <w:szCs w:val="28"/>
          <w:lang w:eastAsia="en-US"/>
        </w:rPr>
        <w:t>–</w:t>
      </w:r>
      <w:r w:rsidRPr="00F1426A">
        <w:rPr>
          <w:rFonts w:ascii="Times New Roman" w:eastAsia="TimesNewRomanPSMT" w:hAnsi="Times New Roman" w:cs="Times New Roman"/>
          <w:color w:val="000000"/>
          <w:sz w:val="28"/>
          <w:szCs w:val="28"/>
        </w:rPr>
        <w:t>108]</w:t>
      </w:r>
      <w:r w:rsidRPr="00F1426A">
        <w:rPr>
          <w:rFonts w:ascii="Times New Roman" w:eastAsia="Times New Roman" w:hAnsi="Times New Roman" w:cs="Times New Roman"/>
          <w:sz w:val="28"/>
          <w:szCs w:val="28"/>
        </w:rPr>
        <w:t xml:space="preserve">.      </w:t>
      </w:r>
    </w:p>
    <w:p w:rsidR="00F1426A" w:rsidRPr="00F1426A" w:rsidRDefault="00F1426A" w:rsidP="00F1426A">
      <w:pPr>
        <w:widowControl w:val="0"/>
        <w:spacing w:line="240" w:lineRule="auto"/>
        <w:ind w:firstLine="426"/>
        <w:jc w:val="both"/>
        <w:rPr>
          <w:rFonts w:ascii="Times New Roman" w:eastAsia="Times New Roman" w:hAnsi="Times New Roman" w:cs="Times New Roman"/>
          <w:sz w:val="28"/>
          <w:szCs w:val="28"/>
        </w:rPr>
      </w:pPr>
      <w:r w:rsidRPr="00F1426A">
        <w:rPr>
          <w:rFonts w:ascii="Times New Roman" w:eastAsia="Times New Roman" w:hAnsi="Times New Roman" w:cs="Times New Roman"/>
          <w:sz w:val="28"/>
          <w:szCs w:val="28"/>
        </w:rPr>
        <w:t>Теза про войовничість степових племен, яку ставить під сумнів М.</w:t>
      </w:r>
      <w:r>
        <w:rPr>
          <w:rFonts w:ascii="Times New Roman" w:eastAsia="Times New Roman" w:hAnsi="Times New Roman" w:cs="Times New Roman"/>
          <w:sz w:val="28"/>
          <w:szCs w:val="28"/>
        </w:rPr>
        <w:t> </w:t>
      </w:r>
      <w:r w:rsidRPr="00F1426A">
        <w:rPr>
          <w:rFonts w:ascii="Times New Roman" w:eastAsia="Times New Roman" w:hAnsi="Times New Roman" w:cs="Times New Roman"/>
          <w:sz w:val="28"/>
          <w:szCs w:val="28"/>
        </w:rPr>
        <w:t>Відейко, «базується в основному на факті приручення коня та можливому його використанні для верхової їзди, відтак – для створення кінних підрозділів, озброєних списами, бойовими молотами з рогу оленя та луком»</w:t>
      </w:r>
      <w:r w:rsidRPr="00F1426A">
        <w:rPr>
          <w:rFonts w:ascii="Times New Roman" w:eastAsia="TimesNewRomanPSMT" w:hAnsi="Times New Roman" w:cs="Times New Roman"/>
          <w:color w:val="000000"/>
          <w:sz w:val="28"/>
          <w:szCs w:val="28"/>
        </w:rPr>
        <w:t xml:space="preserve"> [2, с. 500]</w:t>
      </w:r>
      <w:r w:rsidRPr="00F1426A">
        <w:rPr>
          <w:rFonts w:ascii="Times New Roman" w:eastAsia="Times New Roman" w:hAnsi="Times New Roman" w:cs="Times New Roman"/>
          <w:sz w:val="28"/>
          <w:szCs w:val="28"/>
        </w:rPr>
        <w:t xml:space="preserve">. Саме так, відзначає М. Відейко, уявляють собі цю </w:t>
      </w:r>
      <w:r w:rsidRPr="00F1426A">
        <w:rPr>
          <w:rFonts w:ascii="Times New Roman" w:eastAsia="Times New Roman" w:hAnsi="Times New Roman" w:cs="Times New Roman"/>
          <w:sz w:val="28"/>
          <w:szCs w:val="28"/>
        </w:rPr>
        <w:t>ситуацію Д. Ентоні та інші дослідники</w:t>
      </w:r>
      <w:r w:rsidRPr="00F1426A">
        <w:rPr>
          <w:rFonts w:ascii="Times New Roman" w:eastAsia="TimesNewRomanPSMT" w:hAnsi="Times New Roman" w:cs="Times New Roman"/>
          <w:color w:val="000000"/>
          <w:sz w:val="28"/>
          <w:szCs w:val="28"/>
        </w:rPr>
        <w:t xml:space="preserve"> [34, с. 94–100]</w:t>
      </w:r>
      <w:r w:rsidRPr="00F1426A">
        <w:rPr>
          <w:rFonts w:ascii="Times New Roman" w:eastAsia="Times New Roman" w:hAnsi="Times New Roman" w:cs="Times New Roman"/>
          <w:sz w:val="28"/>
          <w:szCs w:val="28"/>
        </w:rPr>
        <w:t xml:space="preserve">.      </w:t>
      </w:r>
    </w:p>
    <w:p w:rsidR="00F1426A" w:rsidRPr="00F1426A" w:rsidRDefault="00F1426A" w:rsidP="00F1426A">
      <w:pPr>
        <w:widowControl w:val="0"/>
        <w:spacing w:line="240" w:lineRule="auto"/>
        <w:ind w:firstLine="426"/>
        <w:jc w:val="both"/>
        <w:rPr>
          <w:rFonts w:ascii="Times New Roman" w:eastAsia="Times New Roman" w:hAnsi="Times New Roman" w:cs="Times New Roman"/>
          <w:sz w:val="28"/>
          <w:szCs w:val="28"/>
        </w:rPr>
      </w:pPr>
      <w:r w:rsidRPr="00F1426A">
        <w:rPr>
          <w:rFonts w:ascii="Times New Roman" w:eastAsia="Times New Roman" w:hAnsi="Times New Roman" w:cs="Times New Roman"/>
          <w:sz w:val="28"/>
          <w:szCs w:val="28"/>
        </w:rPr>
        <w:t>Дійсно, головним аргументом гіпотези про початок доместикації коня на території східноєвропейського степу та його поширення звідси в інші області Євразії є дані про його дикого предка – тарпана, що у великій кількості мешкав саме в степовій зоні. Цей висновок прийнято багатьма палеозоологами та археологами як у вітчизняній, так і зарубіжній науці. Отримані в останні десятиліття ХХІ ст. остеологічні матеріали з неоенеолітичних пам’яток Волзько-Уральського міжріччя, безперечно, підтверджують думку про степову східноєвропейську локалізацію цього процесу. При цьому, судячи з факту переважання кісток коня в неолітичних шарах на території степового і лісостепового Поволжя і Приуралля порівняно зі степовими областями Північного Причорномор’я, а також у зв’язку з повною відсутністю кісток коня на неолітичних пам’ятках степової зони Південного Сибіру, Волго-Уралля було найбільш раннім центром, де відбувся перехід від інтенсивного полювання на дикого коня до його одомашнення. Ця точка зору, що послідовно відстоюється І. Наумовим, знаходить підкріплення в новітніх дослідженнях, особливо на поселенні Варфоломіївка, де простежено динаміку цього процесу з розвиненого етапу неоліту до енеоліту.</w:t>
      </w:r>
    </w:p>
    <w:p w:rsidR="00E555F5" w:rsidRPr="00D45096" w:rsidRDefault="00F1426A" w:rsidP="00D45096">
      <w:pPr>
        <w:spacing w:line="240" w:lineRule="auto"/>
        <w:ind w:firstLine="567"/>
        <w:jc w:val="both"/>
        <w:rPr>
          <w:rFonts w:ascii="Times New Roman" w:hAnsi="Times New Roman" w:cs="Times New Roman"/>
          <w:sz w:val="28"/>
          <w:szCs w:val="28"/>
          <w:lang w:val="en-US"/>
        </w:rPr>
      </w:pPr>
      <w:r w:rsidRPr="00F347F3">
        <w:rPr>
          <w:rFonts w:ascii="Times New Roman" w:eastAsia="Times New Roman" w:hAnsi="Times New Roman" w:cs="Times New Roman"/>
          <w:sz w:val="28"/>
          <w:szCs w:val="28"/>
        </w:rPr>
        <w:t>Середньоволзька неолітична культура, або волго-уральська</w:t>
      </w:r>
      <w:r>
        <w:rPr>
          <w:rFonts w:ascii="Times New Roman" w:eastAsia="Times New Roman" w:hAnsi="Times New Roman" w:cs="Times New Roman"/>
          <w:sz w:val="28"/>
          <w:szCs w:val="28"/>
        </w:rPr>
        <w:t>,</w:t>
      </w:r>
      <w:r w:rsidRPr="00F347F3">
        <w:rPr>
          <w:rFonts w:ascii="Times New Roman" w:eastAsia="Times New Roman" w:hAnsi="Times New Roman" w:cs="Times New Roman"/>
          <w:sz w:val="28"/>
          <w:szCs w:val="28"/>
        </w:rPr>
        <w:t xml:space="preserve"> за Н. Моргуновою</w:t>
      </w:r>
      <w:r w:rsidRPr="00F347F3">
        <w:rPr>
          <w:rFonts w:ascii="Times New Roman" w:eastAsia="Times New Roman" w:hAnsi="Times New Roman" w:cs="Times New Roman"/>
          <w:sz w:val="28"/>
          <w:szCs w:val="28"/>
          <w:lang w:val="ru-RU"/>
        </w:rPr>
        <w:t xml:space="preserve"> </w:t>
      </w:r>
      <w:r w:rsidRPr="00F347F3">
        <w:rPr>
          <w:rFonts w:ascii="MinionPro-Regular" w:eastAsia="TimesNewRomanPSMT" w:hAnsi="MinionPro-Regular" w:cs="MinionPro-Regular"/>
          <w:color w:val="000000"/>
          <w:sz w:val="28"/>
          <w:szCs w:val="28"/>
        </w:rPr>
        <w:t xml:space="preserve">[16, </w:t>
      </w:r>
      <w:r w:rsidRPr="00F347F3">
        <w:rPr>
          <w:rFonts w:ascii="Times New Roman" w:eastAsia="TimesNewRomanPSMT" w:hAnsi="Times New Roman" w:cs="Times New Roman"/>
          <w:color w:val="000000"/>
          <w:sz w:val="28"/>
          <w:szCs w:val="28"/>
        </w:rPr>
        <w:t>с. 34</w:t>
      </w:r>
      <w:r w:rsidRPr="00F347F3">
        <w:rPr>
          <w:rFonts w:ascii="MinionPro-Regular" w:eastAsia="TimesNewRomanPSMT" w:hAnsi="MinionPro-Regular" w:cs="MinionPro-Regular"/>
          <w:color w:val="000000"/>
          <w:sz w:val="28"/>
          <w:szCs w:val="28"/>
        </w:rPr>
        <w:t>]</w:t>
      </w:r>
      <w:r w:rsidRPr="00F347F3">
        <w:rPr>
          <w:rFonts w:ascii="Times New Roman" w:eastAsia="Times New Roman" w:hAnsi="Times New Roman" w:cs="Times New Roman"/>
          <w:sz w:val="28"/>
          <w:szCs w:val="28"/>
        </w:rPr>
        <w:t xml:space="preserve">, хронологічно слідує за елшанською (Рис. 1), але займає більшу територію правобережжя і лівобережжя середньої Волги: басейни річок Самара, Сок, Великий Черемшан, частина верхів’їв Сури (Рис. 2). На підставі </w:t>
      </w:r>
      <w:r w:rsidRPr="00F347F3">
        <w:rPr>
          <w:rFonts w:ascii="Times New Roman" w:eastAsia="Times New Roman" w:hAnsi="Times New Roman" w:cs="Times New Roman"/>
          <w:sz w:val="28"/>
          <w:szCs w:val="28"/>
        </w:rPr>
        <w:lastRenderedPageBreak/>
        <w:t xml:space="preserve">типологічних зіставлень час побутування племен середньоволзької культури визначається в інтервалі між </w:t>
      </w:r>
      <w:r w:rsidRPr="00F347F3">
        <w:rPr>
          <w:rFonts w:ascii="Times New Roman" w:eastAsia="Times New Roman" w:hAnsi="Times New Roman" w:cs="Times New Roman"/>
          <w:sz w:val="28"/>
          <w:szCs w:val="28"/>
        </w:rPr>
        <w:t>елшанською і самарською культурами, тобто приблизно в межах 6000/5800 – 5300/5100 до н.</w:t>
      </w:r>
      <w:r>
        <w:rPr>
          <w:rFonts w:ascii="Times New Roman" w:eastAsia="Times New Roman" w:hAnsi="Times New Roman" w:cs="Times New Roman"/>
          <w:sz w:val="28"/>
          <w:szCs w:val="28"/>
        </w:rPr>
        <w:t xml:space="preserve"> </w:t>
      </w:r>
      <w:r w:rsidRPr="00F347F3">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w:t>
      </w:r>
      <w:r w:rsidRPr="00342448">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7, с. 34</w:t>
      </w:r>
      <w:r w:rsidRPr="00342448">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w:t>
      </w:r>
    </w:p>
    <w:bookmarkEnd w:id="2"/>
    <w:p w:rsidR="00231C49" w:rsidRDefault="00231C49" w:rsidP="001C2712">
      <w:pPr>
        <w:rPr>
          <w:lang w:val="en-US"/>
        </w:rPr>
        <w:sectPr w:rsidR="00231C49" w:rsidSect="00231C49">
          <w:type w:val="continuous"/>
          <w:pgSz w:w="11906" w:h="16838" w:code="9"/>
          <w:pgMar w:top="471" w:right="709" w:bottom="851" w:left="851" w:header="374" w:footer="709" w:gutter="0"/>
          <w:cols w:num="2" w:space="708"/>
          <w:docGrid w:linePitch="360"/>
        </w:sectPr>
      </w:pPr>
    </w:p>
    <w:p w:rsidR="00126E76" w:rsidRDefault="00126E76" w:rsidP="00F80D00">
      <w:pPr>
        <w:shd w:val="clear" w:color="auto" w:fill="FFFFFF"/>
        <w:spacing w:line="240" w:lineRule="auto"/>
        <w:jc w:val="center"/>
        <w:outlineLvl w:val="0"/>
        <w:rPr>
          <w:rFonts w:ascii="Times New Roman" w:hAnsi="Times New Roman" w:cs="Times New Roman"/>
          <w:b/>
          <w:sz w:val="28"/>
          <w:szCs w:val="28"/>
        </w:rPr>
      </w:pPr>
      <w:r w:rsidRPr="00F347F3">
        <w:rPr>
          <w:rFonts w:ascii="Arimo" w:eastAsia="Arimo" w:hAnsi="Arimo" w:cs="Arimo"/>
          <w:noProof/>
          <w:color w:val="000000"/>
          <w:sz w:val="2"/>
          <w:szCs w:val="2"/>
        </w:rPr>
        <w:drawing>
          <wp:inline distT="0" distB="0" distL="0" distR="0" wp14:anchorId="38434675">
            <wp:extent cx="4743450" cy="2998470"/>
            <wp:effectExtent l="19050" t="19050" r="19050" b="11430"/>
            <wp:docPr id="28" name="image9.jpg" descr="E:\D\Товкайло\Работа\ДЕРГАЧЕВ\Дергачев-2007-карта7-268.jpg"/>
            <wp:cNvGraphicFramePr/>
            <a:graphic xmlns:a="http://schemas.openxmlformats.org/drawingml/2006/main">
              <a:graphicData uri="http://schemas.openxmlformats.org/drawingml/2006/picture">
                <pic:pic xmlns:pic="http://schemas.openxmlformats.org/drawingml/2006/picture">
                  <pic:nvPicPr>
                    <pic:cNvPr id="0" name="image9.jpg" descr="E:\D\Товкайло\Работа\ДЕРГАЧЕВ\Дергачев-2007-карта7-268.jp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4743450" cy="2998470"/>
                    </a:xfrm>
                    <a:prstGeom prst="rect">
                      <a:avLst/>
                    </a:prstGeom>
                    <a:ln w="19050">
                      <a:solidFill>
                        <a:srgbClr val="000000"/>
                      </a:solidFill>
                      <a:prstDash val="solid"/>
                    </a:ln>
                  </pic:spPr>
                </pic:pic>
              </a:graphicData>
            </a:graphic>
          </wp:inline>
        </w:drawing>
      </w:r>
    </w:p>
    <w:p w:rsidR="00F80D00" w:rsidRDefault="00F80D00" w:rsidP="00F80D00">
      <w:pPr>
        <w:widowControl w:val="0"/>
        <w:shd w:val="clear" w:color="auto" w:fill="FFFFFF"/>
        <w:spacing w:line="240" w:lineRule="auto"/>
        <w:ind w:left="11" w:hanging="11"/>
        <w:jc w:val="center"/>
        <w:rPr>
          <w:rFonts w:ascii="Times New Roman" w:eastAsia="Times New Roman" w:hAnsi="Times New Roman" w:cs="Times New Roman"/>
          <w:color w:val="000000"/>
          <w:sz w:val="24"/>
          <w:szCs w:val="24"/>
        </w:rPr>
      </w:pPr>
    </w:p>
    <w:p w:rsidR="00F80D00" w:rsidRDefault="00126E76" w:rsidP="00F80D00">
      <w:pPr>
        <w:widowControl w:val="0"/>
        <w:shd w:val="clear" w:color="auto" w:fill="FFFFFF"/>
        <w:spacing w:line="240" w:lineRule="auto"/>
        <w:ind w:left="11" w:hanging="11"/>
        <w:jc w:val="center"/>
        <w:rPr>
          <w:rFonts w:ascii="Times New Roman" w:eastAsia="Times New Roman" w:hAnsi="Times New Roman" w:cs="Times New Roman"/>
          <w:color w:val="000000"/>
          <w:spacing w:val="-2"/>
          <w:sz w:val="24"/>
          <w:szCs w:val="24"/>
        </w:rPr>
      </w:pPr>
      <w:r w:rsidRPr="00F80D00">
        <w:rPr>
          <w:rFonts w:ascii="Times New Roman" w:eastAsia="Times New Roman" w:hAnsi="Times New Roman" w:cs="Times New Roman"/>
          <w:color w:val="000000"/>
          <w:sz w:val="28"/>
          <w:szCs w:val="28"/>
        </w:rPr>
        <w:t>Рис. 1. Можливий початок руху лучників племен елшанської і сурської культур</w:t>
      </w:r>
      <w:r w:rsidR="00F80D00" w:rsidRPr="00F80D00">
        <w:rPr>
          <w:rFonts w:ascii="Times New Roman" w:eastAsia="Times New Roman" w:hAnsi="Times New Roman" w:cs="Times New Roman"/>
          <w:color w:val="000000"/>
          <w:sz w:val="28"/>
          <w:szCs w:val="28"/>
        </w:rPr>
        <w:t xml:space="preserve"> </w:t>
      </w:r>
      <w:r w:rsidRPr="00F80D00">
        <w:rPr>
          <w:rFonts w:ascii="Times New Roman" w:eastAsia="Times New Roman" w:hAnsi="Times New Roman" w:cs="Times New Roman"/>
          <w:color w:val="000000"/>
          <w:sz w:val="28"/>
          <w:szCs w:val="28"/>
        </w:rPr>
        <w:t>на конях; знахідки кісток коней у період раннього неоліту.</w:t>
      </w:r>
      <w:r w:rsidRPr="00F80D00">
        <w:rPr>
          <w:rFonts w:ascii="Times New Roman" w:eastAsia="Times New Roman" w:hAnsi="Times New Roman" w:cs="Times New Roman"/>
          <w:color w:val="000000"/>
          <w:sz w:val="24"/>
          <w:szCs w:val="24"/>
        </w:rPr>
        <w:t xml:space="preserve"> </w:t>
      </w:r>
    </w:p>
    <w:p w:rsidR="00126E76" w:rsidRDefault="00126E76" w:rsidP="00F80D00">
      <w:pPr>
        <w:widowControl w:val="0"/>
        <w:shd w:val="clear" w:color="auto" w:fill="FFFFFF"/>
        <w:spacing w:line="240" w:lineRule="auto"/>
        <w:ind w:left="11" w:hanging="11"/>
        <w:jc w:val="center"/>
        <w:rPr>
          <w:rFonts w:ascii="Times New Roman" w:eastAsia="Times New Roman" w:hAnsi="Times New Roman" w:cs="Times New Roman"/>
          <w:color w:val="000000"/>
          <w:sz w:val="24"/>
          <w:szCs w:val="24"/>
        </w:rPr>
      </w:pPr>
      <w:r w:rsidRPr="00F80D00">
        <w:rPr>
          <w:rFonts w:ascii="Times New Roman" w:eastAsia="Times New Roman" w:hAnsi="Times New Roman" w:cs="Times New Roman"/>
          <w:color w:val="000000"/>
          <w:spacing w:val="-2"/>
          <w:sz w:val="24"/>
          <w:szCs w:val="24"/>
        </w:rPr>
        <w:t>Умовні позначення: I-III – ландшафтні зони; ІV – ареали культур (1 – Старчево-Кріш; 6 – буго-</w:t>
      </w:r>
      <w:r w:rsidRPr="00F80D00">
        <w:rPr>
          <w:rFonts w:ascii="Times New Roman" w:eastAsia="Times New Roman" w:hAnsi="Times New Roman" w:cs="Times New Roman"/>
          <w:color w:val="000000"/>
          <w:sz w:val="24"/>
          <w:szCs w:val="24"/>
        </w:rPr>
        <w:t>дністровська І-IІ; 7 – сурська І-ІІ; 9 – ракушечноярська; 14 –  елшанська);</w:t>
      </w:r>
      <w:r w:rsidRPr="00F80D00">
        <w:rPr>
          <w:rFonts w:ascii="Times New Roman" w:eastAsia="Times New Roman" w:hAnsi="Times New Roman" w:cs="Times New Roman"/>
          <w:i/>
          <w:color w:val="000000"/>
          <w:sz w:val="24"/>
          <w:szCs w:val="24"/>
        </w:rPr>
        <w:t xml:space="preserve"> </w:t>
      </w:r>
      <w:r w:rsidRPr="00F80D00">
        <w:rPr>
          <w:rFonts w:ascii="Times New Roman" w:eastAsia="Times New Roman" w:hAnsi="Times New Roman" w:cs="Times New Roman"/>
          <w:color w:val="000000"/>
          <w:sz w:val="24"/>
          <w:szCs w:val="24"/>
        </w:rPr>
        <w:t xml:space="preserve"> D – межа культурних зон</w:t>
      </w:r>
      <w:r w:rsidR="00821777">
        <w:rPr>
          <w:rFonts w:ascii="Times New Roman" w:eastAsia="Times New Roman" w:hAnsi="Times New Roman" w:cs="Times New Roman"/>
          <w:color w:val="000000"/>
          <w:sz w:val="24"/>
          <w:szCs w:val="24"/>
        </w:rPr>
        <w:t>.</w:t>
      </w:r>
    </w:p>
    <w:p w:rsidR="00F80D00" w:rsidRPr="00F80D00" w:rsidRDefault="00F80D00" w:rsidP="00F80D00">
      <w:pPr>
        <w:widowControl w:val="0"/>
        <w:shd w:val="clear" w:color="auto" w:fill="FFFFFF"/>
        <w:spacing w:line="240" w:lineRule="auto"/>
        <w:ind w:left="11" w:hanging="11"/>
        <w:jc w:val="center"/>
        <w:rPr>
          <w:rFonts w:ascii="Times New Roman" w:eastAsia="Times New Roman" w:hAnsi="Times New Roman" w:cs="Times New Roman"/>
          <w:color w:val="000000"/>
          <w:sz w:val="24"/>
          <w:szCs w:val="24"/>
        </w:rPr>
      </w:pPr>
    </w:p>
    <w:p w:rsidR="00126E76" w:rsidRDefault="00126E76" w:rsidP="00F80D00">
      <w:pPr>
        <w:shd w:val="clear" w:color="auto" w:fill="FFFFFF"/>
        <w:spacing w:line="240" w:lineRule="auto"/>
        <w:jc w:val="center"/>
        <w:outlineLvl w:val="0"/>
        <w:rPr>
          <w:rFonts w:ascii="Times New Roman" w:hAnsi="Times New Roman" w:cs="Times New Roman"/>
          <w:b/>
          <w:sz w:val="28"/>
          <w:szCs w:val="28"/>
        </w:rPr>
      </w:pPr>
      <w:r w:rsidRPr="00126E76">
        <w:rPr>
          <w:rFonts w:ascii="Times New Roman" w:eastAsia="Times New Roman" w:hAnsi="Times New Roman" w:cs="Times New Roman"/>
          <w:noProof/>
          <w:color w:val="000000"/>
          <w:sz w:val="28"/>
          <w:szCs w:val="28"/>
        </w:rPr>
        <w:drawing>
          <wp:inline distT="0" distB="0" distL="0" distR="0" wp14:anchorId="26783311">
            <wp:extent cx="4846320" cy="30556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6320" cy="3055620"/>
                    </a:xfrm>
                    <a:prstGeom prst="rect">
                      <a:avLst/>
                    </a:prstGeom>
                    <a:noFill/>
                  </pic:spPr>
                </pic:pic>
              </a:graphicData>
            </a:graphic>
          </wp:inline>
        </w:drawing>
      </w:r>
    </w:p>
    <w:p w:rsidR="00F80D00" w:rsidRDefault="00F80D00" w:rsidP="00126E76">
      <w:pPr>
        <w:widowControl w:val="0"/>
        <w:spacing w:line="240" w:lineRule="auto"/>
        <w:ind w:firstLine="426"/>
        <w:jc w:val="center"/>
        <w:rPr>
          <w:rFonts w:ascii="Times New Roman" w:eastAsia="Times New Roman" w:hAnsi="Times New Roman" w:cs="Times New Roman"/>
          <w:color w:val="000000"/>
          <w:sz w:val="24"/>
          <w:szCs w:val="24"/>
        </w:rPr>
      </w:pPr>
    </w:p>
    <w:p w:rsidR="00F80D00" w:rsidRDefault="00126E76" w:rsidP="00126E76">
      <w:pPr>
        <w:widowControl w:val="0"/>
        <w:spacing w:line="240" w:lineRule="auto"/>
        <w:ind w:firstLine="426"/>
        <w:jc w:val="center"/>
        <w:rPr>
          <w:rFonts w:ascii="Times New Roman" w:eastAsia="Times New Roman" w:hAnsi="Times New Roman" w:cs="Times New Roman"/>
          <w:color w:val="000000"/>
          <w:sz w:val="24"/>
          <w:szCs w:val="24"/>
        </w:rPr>
      </w:pPr>
      <w:r w:rsidRPr="00F80D00">
        <w:rPr>
          <w:rFonts w:ascii="Times New Roman" w:eastAsia="Times New Roman" w:hAnsi="Times New Roman" w:cs="Times New Roman"/>
          <w:color w:val="000000"/>
          <w:sz w:val="28"/>
          <w:szCs w:val="28"/>
        </w:rPr>
        <w:t xml:space="preserve">Рис. 2. Вірогідний рух лучників середньоволзьких і агідельських племен в Східну і Південну Європу; поширення залишків коней в період пізнього неоліту. </w:t>
      </w:r>
    </w:p>
    <w:p w:rsidR="00126E76" w:rsidRPr="00F80D00" w:rsidRDefault="00126E76" w:rsidP="00126E76">
      <w:pPr>
        <w:widowControl w:val="0"/>
        <w:spacing w:line="240" w:lineRule="auto"/>
        <w:ind w:firstLine="426"/>
        <w:jc w:val="center"/>
        <w:rPr>
          <w:rFonts w:ascii="Times New Roman" w:eastAsia="Times New Roman" w:hAnsi="Times New Roman" w:cs="Times New Roman"/>
          <w:color w:val="000000"/>
          <w:sz w:val="24"/>
          <w:szCs w:val="24"/>
        </w:rPr>
      </w:pPr>
      <w:r w:rsidRPr="00F80D00">
        <w:rPr>
          <w:rFonts w:ascii="Times New Roman" w:eastAsia="Times New Roman" w:hAnsi="Times New Roman" w:cs="Times New Roman"/>
          <w:color w:val="000000"/>
          <w:sz w:val="24"/>
          <w:szCs w:val="24"/>
        </w:rPr>
        <w:t>Умовні позначення:  І-ІІІ – ландшафтні зони; IV – ареали культур (2 – Вінча-Турдаш; 3 – Боян; 4 – Хаманжія; 5 – лінійно-стрічкової кераміки; 6 – буго-дністровська ІІІ-IV; 7 – сурська ІІ-Ш; 8-10 – маріупольська  I; 11-13 –дніпро-донецька I; 15 – середньоволзька; 16-17 – нижньоволзька; 18 – агідельська; 19 – суртандінська);  D – межа культурних зон</w:t>
      </w:r>
      <w:r w:rsidR="00821777">
        <w:rPr>
          <w:rFonts w:ascii="Times New Roman" w:eastAsia="Times New Roman" w:hAnsi="Times New Roman" w:cs="Times New Roman"/>
          <w:color w:val="000000"/>
          <w:sz w:val="24"/>
          <w:szCs w:val="24"/>
        </w:rPr>
        <w:t>.</w:t>
      </w:r>
    </w:p>
    <w:p w:rsidR="00E32B14" w:rsidRPr="00E32B14" w:rsidRDefault="00E32B14" w:rsidP="00E32B14">
      <w:pPr>
        <w:shd w:val="clear" w:color="auto" w:fill="FFFFFF"/>
        <w:spacing w:line="240" w:lineRule="auto"/>
        <w:ind w:firstLine="709"/>
        <w:jc w:val="both"/>
        <w:outlineLvl w:val="0"/>
        <w:rPr>
          <w:rFonts w:ascii="Times New Roman" w:hAnsi="Times New Roman" w:cs="Times New Roman"/>
          <w:sz w:val="28"/>
          <w:szCs w:val="28"/>
        </w:rPr>
      </w:pPr>
    </w:p>
    <w:p w:rsidR="00E32B14" w:rsidRDefault="00E32B14" w:rsidP="00E32B14">
      <w:pPr>
        <w:pStyle w:val="a9"/>
        <w:shd w:val="clear" w:color="auto" w:fill="FFFFFF"/>
        <w:spacing w:before="0" w:beforeAutospacing="0" w:after="0" w:afterAutospacing="0"/>
        <w:ind w:firstLine="567"/>
        <w:jc w:val="both"/>
        <w:rPr>
          <w:rFonts w:eastAsiaTheme="minorHAnsi"/>
          <w:b/>
          <w:kern w:val="2"/>
          <w:sz w:val="28"/>
          <w:szCs w:val="28"/>
          <w:lang w:eastAsia="en-US"/>
          <w14:ligatures w14:val="standardContextual"/>
        </w:rPr>
        <w:sectPr w:rsidR="00E32B14" w:rsidSect="00231C49">
          <w:type w:val="continuous"/>
          <w:pgSz w:w="11906" w:h="16838" w:code="9"/>
          <w:pgMar w:top="471" w:right="709" w:bottom="851" w:left="851" w:header="374" w:footer="709" w:gutter="0"/>
          <w:cols w:space="708"/>
          <w:docGrid w:linePitch="360"/>
        </w:sectPr>
      </w:pPr>
    </w:p>
    <w:p w:rsidR="00F80D00" w:rsidRPr="00F80D00" w:rsidRDefault="00F80D00" w:rsidP="00F80D00">
      <w:pPr>
        <w:widowControl w:val="0"/>
        <w:shd w:val="clear" w:color="auto" w:fill="FFFFFF"/>
        <w:spacing w:line="240" w:lineRule="auto"/>
        <w:ind w:left="11" w:right="40" w:firstLine="426"/>
        <w:jc w:val="both"/>
        <w:rPr>
          <w:rFonts w:ascii="Times New Roman" w:eastAsia="Times New Roman" w:hAnsi="Times New Roman" w:cs="Times New Roman"/>
          <w:sz w:val="28"/>
          <w:szCs w:val="28"/>
        </w:rPr>
      </w:pPr>
      <w:r w:rsidRPr="00F80D00">
        <w:rPr>
          <w:rFonts w:ascii="Times New Roman" w:eastAsia="Times New Roman" w:hAnsi="Times New Roman" w:cs="Times New Roman"/>
          <w:sz w:val="28"/>
          <w:szCs w:val="28"/>
        </w:rPr>
        <w:lastRenderedPageBreak/>
        <w:t>Використання коня для верхової їзди, на погляд М.</w:t>
      </w:r>
      <w:r>
        <w:rPr>
          <w:rFonts w:ascii="Times New Roman" w:eastAsia="Times New Roman" w:hAnsi="Times New Roman" w:cs="Times New Roman"/>
          <w:sz w:val="28"/>
          <w:szCs w:val="28"/>
        </w:rPr>
        <w:t> </w:t>
      </w:r>
      <w:r w:rsidRPr="00F80D00">
        <w:rPr>
          <w:rFonts w:ascii="Times New Roman" w:eastAsia="Times New Roman" w:hAnsi="Times New Roman" w:cs="Times New Roman"/>
          <w:sz w:val="28"/>
          <w:szCs w:val="28"/>
        </w:rPr>
        <w:t xml:space="preserve">Відейка та ін. науковців, «ще не означає можливість застосування його з військовою метою. М’яка збруя, наявність якої визначена на основі іконографічних та трасологічних досліджень, ще недостатня для цього. Вона може використовуватися для пересування верхи на коні, але не дає можливості ефективно управляти твариною під час бойових сутичок» </w:t>
      </w:r>
      <w:r w:rsidRPr="00F80D00">
        <w:rPr>
          <w:rFonts w:ascii="Times New Roman" w:eastAsia="TimesNewRomanPSMT" w:hAnsi="Times New Roman" w:cs="Times New Roman"/>
          <w:color w:val="000000"/>
          <w:sz w:val="28"/>
          <w:szCs w:val="28"/>
        </w:rPr>
        <w:t>[2, с. 501; 28, с. 143; 34, р. 94</w:t>
      </w:r>
      <w:r w:rsidRPr="00F80D00">
        <w:rPr>
          <w:rFonts w:ascii="Times New Roman" w:eastAsia="TimesNewRomanPSMT" w:hAnsi="Times New Roman" w:cs="Times New Roman"/>
          <w:color w:val="000000"/>
          <w:sz w:val="28"/>
          <w:szCs w:val="28"/>
          <w:lang w:eastAsia="en-US"/>
        </w:rPr>
        <w:t>–</w:t>
      </w:r>
      <w:r w:rsidRPr="00F80D00">
        <w:rPr>
          <w:rFonts w:ascii="Times New Roman" w:eastAsia="TimesNewRomanPSMT" w:hAnsi="Times New Roman" w:cs="Times New Roman"/>
          <w:color w:val="000000"/>
          <w:sz w:val="28"/>
          <w:szCs w:val="28"/>
        </w:rPr>
        <w:t>100]</w:t>
      </w:r>
      <w:r w:rsidRPr="00F80D00">
        <w:rPr>
          <w:rFonts w:ascii="Times New Roman" w:eastAsia="Times New Roman" w:hAnsi="Times New Roman" w:cs="Times New Roman"/>
          <w:sz w:val="28"/>
          <w:szCs w:val="28"/>
        </w:rPr>
        <w:t>.</w:t>
      </w:r>
      <w:r w:rsidRPr="00F80D00">
        <w:rPr>
          <w:rFonts w:ascii="Times New Roman" w:eastAsia="Times New Roman" w:hAnsi="Times New Roman" w:cs="Times New Roman"/>
          <w:color w:val="000000"/>
          <w:sz w:val="28"/>
          <w:szCs w:val="28"/>
        </w:rPr>
        <w:t xml:space="preserve"> Але ж с</w:t>
      </w:r>
      <w:r w:rsidRPr="00F80D00">
        <w:rPr>
          <w:rFonts w:ascii="Times New Roman" w:eastAsia="Times New Roman" w:hAnsi="Times New Roman" w:cs="Times New Roman"/>
          <w:sz w:val="28"/>
          <w:szCs w:val="28"/>
        </w:rPr>
        <w:t>тепове населення в епоху енеоліту мало шукати способи використання коня під вершника, інакше контроль над табунами тварин, що приручаються, був би неможливий. У цьому плані цікава інтерпретація ряду кістяних виробів стрижнеподібної форми з трьома наскрізними отворами з поселень ботайської культури як застібок пут і псаліїв. В. Зайберт аргументував цей висновок результатами трасологічного аналізу та етнографічними паралелями. Він реконструює найпростішу форму кінської упряжі типу недоуздка, що складався з ремінного оголів’я і таких самих вудил, де кістяні плоскі пластини з отворами виконували роль псаліїв. На доказ своєї реконструкції Зайберт наводить приклади подібно</w:t>
      </w:r>
      <w:r w:rsidRPr="00F80D00">
        <w:rPr>
          <w:rFonts w:ascii="Times New Roman" w:eastAsia="Times New Roman" w:hAnsi="Times New Roman" w:cs="Times New Roman"/>
          <w:color w:val="000000"/>
          <w:sz w:val="28"/>
          <w:szCs w:val="28"/>
        </w:rPr>
        <w:t>го використання недоуздка з м’якими удилами оленярами-сількупами. Причому залежно від характеру оленя (смирний чи агресивний) недоузд ними одягався по-різному, розташовуючи пластини або під шию, або на лобі</w:t>
      </w:r>
      <w:r w:rsidRPr="00F80D00">
        <w:rPr>
          <w:rFonts w:ascii="Times New Roman" w:eastAsia="TimesNewRomanPSMT" w:hAnsi="Times New Roman" w:cs="Times New Roman"/>
          <w:color w:val="000000"/>
          <w:sz w:val="28"/>
          <w:szCs w:val="28"/>
        </w:rPr>
        <w:t xml:space="preserve"> [10, с. 177, 206</w:t>
      </w:r>
      <w:r w:rsidRPr="00F80D00">
        <w:rPr>
          <w:rFonts w:ascii="Times New Roman" w:eastAsia="TimesNewRomanPSMT" w:hAnsi="Times New Roman" w:cs="Times New Roman"/>
          <w:color w:val="000000"/>
          <w:sz w:val="28"/>
          <w:szCs w:val="28"/>
          <w:lang w:eastAsia="en-US"/>
        </w:rPr>
        <w:t>–</w:t>
      </w:r>
      <w:r w:rsidRPr="00F80D00">
        <w:rPr>
          <w:rFonts w:ascii="Times New Roman" w:eastAsia="TimesNewRomanPSMT" w:hAnsi="Times New Roman" w:cs="Times New Roman"/>
          <w:color w:val="000000"/>
          <w:sz w:val="28"/>
          <w:szCs w:val="28"/>
        </w:rPr>
        <w:t>209]</w:t>
      </w:r>
      <w:r w:rsidRPr="00F80D00">
        <w:rPr>
          <w:rFonts w:ascii="Times New Roman" w:eastAsia="Times New Roman" w:hAnsi="Times New Roman" w:cs="Times New Roman"/>
          <w:color w:val="000000"/>
          <w:sz w:val="28"/>
          <w:szCs w:val="28"/>
        </w:rPr>
        <w:t>.</w:t>
      </w:r>
    </w:p>
    <w:p w:rsidR="00F80D00" w:rsidRPr="00F80D00" w:rsidRDefault="00F80D00" w:rsidP="00F80D00">
      <w:pPr>
        <w:widowControl w:val="0"/>
        <w:spacing w:line="240" w:lineRule="auto"/>
        <w:ind w:left="11" w:firstLine="426"/>
        <w:jc w:val="both"/>
        <w:rPr>
          <w:rFonts w:ascii="Times New Roman" w:eastAsia="Times New Roman" w:hAnsi="Times New Roman" w:cs="Times New Roman"/>
          <w:color w:val="000000"/>
          <w:sz w:val="28"/>
          <w:szCs w:val="28"/>
        </w:rPr>
      </w:pPr>
      <w:r w:rsidRPr="00F80D00">
        <w:rPr>
          <w:rFonts w:ascii="Times New Roman" w:eastAsia="Times New Roman" w:hAnsi="Times New Roman" w:cs="Times New Roman"/>
          <w:color w:val="000000"/>
          <w:sz w:val="28"/>
          <w:szCs w:val="28"/>
        </w:rPr>
        <w:t>Дослідниця давнього конярства В.</w:t>
      </w:r>
      <w:r>
        <w:rPr>
          <w:rFonts w:ascii="Times New Roman" w:eastAsia="Times New Roman" w:hAnsi="Times New Roman" w:cs="Times New Roman"/>
          <w:color w:val="000000"/>
          <w:sz w:val="28"/>
          <w:szCs w:val="28"/>
        </w:rPr>
        <w:t> </w:t>
      </w:r>
      <w:r w:rsidRPr="00F80D00">
        <w:rPr>
          <w:rFonts w:ascii="Times New Roman" w:eastAsia="Times New Roman" w:hAnsi="Times New Roman" w:cs="Times New Roman"/>
          <w:color w:val="000000"/>
          <w:sz w:val="28"/>
          <w:szCs w:val="28"/>
        </w:rPr>
        <w:t xml:space="preserve">Ковалевська, ґрунтуючись на археологічних даних і спеціальній літературі, також вважає, що найдавнішою формою </w:t>
      </w:r>
      <w:r w:rsidRPr="00F80D00">
        <w:rPr>
          <w:rFonts w:ascii="Times New Roman" w:eastAsia="Times New Roman" w:hAnsi="Times New Roman" w:cs="Times New Roman"/>
          <w:color w:val="000000"/>
          <w:sz w:val="28"/>
          <w:szCs w:val="28"/>
        </w:rPr>
        <w:t xml:space="preserve">управління конем до появи складових і рухливих вудил з металу був недоуздок, роль вудил у якому виконував шкіряний ремінець. На її думку, аналіз скіпетрів-навершій з кінськими головами епохи енеоліту дає можливість виявити першу в світовій практиці оригінальну та досить ефективну для початкового етапу вершництва та водночас розвитку табунного конярства систему управління конем. Вона складалася з розкроєного з цілого шматка шкіри намордника, який міг бути різного типу залежно від норову коня – з опущеним наносним ременем-капсулем (для приборкання дикого коня), трензельним (з шкіряним гризлом або вудилами з ременя), у вигляді безтрензельної вуздечки. Саме намордник і низько опущений наносний ремінь є надійними засобами приборкання, виснаження та примусу коня на шляху до його використання людиною </w:t>
      </w:r>
      <w:r w:rsidRPr="00F80D00">
        <w:rPr>
          <w:rFonts w:ascii="Times New Roman" w:eastAsia="TimesNewRomanPSMT" w:hAnsi="Times New Roman" w:cs="Times New Roman"/>
          <w:color w:val="000000"/>
          <w:sz w:val="28"/>
          <w:szCs w:val="28"/>
        </w:rPr>
        <w:t>[14, с. 13, 16, 143]</w:t>
      </w:r>
      <w:r w:rsidRPr="00F80D00">
        <w:rPr>
          <w:rFonts w:ascii="Times New Roman" w:eastAsia="Times New Roman" w:hAnsi="Times New Roman" w:cs="Times New Roman"/>
          <w:color w:val="000000"/>
          <w:sz w:val="28"/>
          <w:szCs w:val="28"/>
        </w:rPr>
        <w:t xml:space="preserve">. </w:t>
      </w:r>
    </w:p>
    <w:p w:rsidR="00E32B14" w:rsidRPr="00F80D00" w:rsidRDefault="00F80D00" w:rsidP="00F80D00">
      <w:pPr>
        <w:pStyle w:val="a9"/>
        <w:shd w:val="clear" w:color="auto" w:fill="FFFFFF"/>
        <w:spacing w:before="0" w:beforeAutospacing="0" w:after="0" w:afterAutospacing="0"/>
        <w:ind w:left="11" w:firstLine="426"/>
        <w:jc w:val="both"/>
        <w:rPr>
          <w:sz w:val="28"/>
          <w:szCs w:val="28"/>
        </w:rPr>
      </w:pPr>
      <w:r w:rsidRPr="00F80D00">
        <w:rPr>
          <w:color w:val="000000"/>
          <w:sz w:val="28"/>
          <w:szCs w:val="28"/>
        </w:rPr>
        <w:t>Щоб управляти конем, зауважує палеозоолог О.</w:t>
      </w:r>
      <w:r>
        <w:rPr>
          <w:color w:val="000000"/>
          <w:sz w:val="28"/>
          <w:szCs w:val="28"/>
        </w:rPr>
        <w:t> </w:t>
      </w:r>
      <w:r w:rsidRPr="00F80D00">
        <w:rPr>
          <w:color w:val="000000"/>
          <w:sz w:val="28"/>
          <w:szCs w:val="28"/>
        </w:rPr>
        <w:t xml:space="preserve">Журавльов, цілком вистачає ремінної, а то й мотузяної збруї. У всякому разі саме така збруя зображена ще на палеолітичних малюнках. Псалії винаходять тільки тоді, коли з’являється потреба в маневреному коні, тобто на полі бою </w:t>
      </w:r>
      <w:r w:rsidRPr="00F80D00">
        <w:rPr>
          <w:rFonts w:eastAsia="TimesNewRomanPSMT"/>
          <w:color w:val="000000"/>
          <w:sz w:val="28"/>
          <w:szCs w:val="28"/>
        </w:rPr>
        <w:t>[9, с. 18]</w:t>
      </w:r>
      <w:r w:rsidRPr="00F80D00">
        <w:rPr>
          <w:color w:val="000000"/>
          <w:sz w:val="28"/>
          <w:szCs w:val="28"/>
        </w:rPr>
        <w:t>. Але для великих загонів степових вершників поля бою не існувало. Неолітичні хлібороби Подунав’я – культур Варна, Гумельниця, Болград-Алдень, а в енеоліті Кукутені-Трипілля – не могли виставити хоча б купку вершників із зброєю, щоб захистити свої поселення від спалення. А галасом і розкладанням кострищ, як пропонує М.</w:t>
      </w:r>
      <w:r>
        <w:rPr>
          <w:color w:val="000000"/>
          <w:sz w:val="28"/>
          <w:szCs w:val="28"/>
        </w:rPr>
        <w:t> </w:t>
      </w:r>
      <w:r w:rsidRPr="00F80D00">
        <w:rPr>
          <w:color w:val="000000"/>
          <w:sz w:val="28"/>
          <w:szCs w:val="28"/>
        </w:rPr>
        <w:t xml:space="preserve">Відейко, коней і їхніх лучників-вершників </w:t>
      </w:r>
      <w:r w:rsidRPr="00F80D00">
        <w:rPr>
          <w:rFonts w:eastAsia="TimesNewRomanPSMT"/>
          <w:color w:val="000000"/>
          <w:sz w:val="28"/>
          <w:szCs w:val="28"/>
        </w:rPr>
        <w:t>[2, с. 501]</w:t>
      </w:r>
      <w:r w:rsidRPr="00F80D00">
        <w:rPr>
          <w:color w:val="000000"/>
          <w:sz w:val="28"/>
          <w:szCs w:val="28"/>
        </w:rPr>
        <w:t xml:space="preserve"> не злякаєш.</w:t>
      </w:r>
      <w:r w:rsidR="00821777">
        <w:rPr>
          <w:color w:val="000000"/>
          <w:sz w:val="28"/>
          <w:szCs w:val="28"/>
        </w:rPr>
        <w:t>.</w:t>
      </w:r>
      <w:r w:rsidRPr="00F80D00">
        <w:rPr>
          <w:color w:val="000000"/>
          <w:sz w:val="28"/>
          <w:szCs w:val="28"/>
        </w:rPr>
        <w:t>.</w:t>
      </w:r>
    </w:p>
    <w:p w:rsidR="00E32B14" w:rsidRDefault="00E32B14" w:rsidP="00E32B14">
      <w:pPr>
        <w:pStyle w:val="a9"/>
        <w:shd w:val="clear" w:color="auto" w:fill="FFFFFF"/>
        <w:spacing w:before="0" w:beforeAutospacing="0" w:after="0" w:afterAutospacing="0" w:line="360" w:lineRule="auto"/>
        <w:ind w:firstLine="567"/>
        <w:jc w:val="both"/>
        <w:rPr>
          <w:sz w:val="28"/>
          <w:szCs w:val="28"/>
        </w:rPr>
        <w:sectPr w:rsidR="00E32B14" w:rsidSect="00E32B14">
          <w:type w:val="continuous"/>
          <w:pgSz w:w="11906" w:h="16838" w:code="9"/>
          <w:pgMar w:top="471" w:right="709" w:bottom="851" w:left="851" w:header="374" w:footer="709" w:gutter="0"/>
          <w:cols w:num="2" w:space="708"/>
          <w:docGrid w:linePitch="360"/>
        </w:sectPr>
      </w:pPr>
    </w:p>
    <w:p w:rsidR="00E32B14" w:rsidRPr="00291CE8" w:rsidRDefault="00E32B14" w:rsidP="00E32B14">
      <w:pPr>
        <w:pStyle w:val="a9"/>
        <w:shd w:val="clear" w:color="auto" w:fill="FFFFFF"/>
        <w:spacing w:before="0" w:beforeAutospacing="0" w:after="0" w:afterAutospacing="0" w:line="360" w:lineRule="auto"/>
        <w:ind w:firstLine="567"/>
        <w:jc w:val="both"/>
        <w:rPr>
          <w:sz w:val="28"/>
          <w:szCs w:val="28"/>
        </w:rPr>
      </w:pPr>
    </w:p>
    <w:p w:rsidR="00454F74" w:rsidRPr="00F347F3" w:rsidRDefault="00454F74" w:rsidP="00454F74">
      <w:pPr>
        <w:spacing w:line="240" w:lineRule="auto"/>
        <w:jc w:val="center"/>
        <w:rPr>
          <w:rFonts w:ascii="Times New Roman" w:eastAsia="Times New Roman" w:hAnsi="Times New Roman" w:cs="Times New Roman"/>
          <w:color w:val="000000"/>
          <w:sz w:val="28"/>
          <w:szCs w:val="28"/>
        </w:rPr>
      </w:pPr>
      <w:r w:rsidRPr="00F347F3">
        <w:rPr>
          <w:rFonts w:ascii="Times New Roman" w:eastAsia="Times New Roman" w:hAnsi="Times New Roman" w:cs="Times New Roman"/>
          <w:noProof/>
          <w:sz w:val="28"/>
          <w:szCs w:val="28"/>
        </w:rPr>
        <w:drawing>
          <wp:inline distT="0" distB="0" distL="0" distR="0" wp14:anchorId="6E9F6D04" wp14:editId="75262AEF">
            <wp:extent cx="5600700" cy="4076700"/>
            <wp:effectExtent l="0" t="0" r="0" b="0"/>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601122" cy="4077007"/>
                    </a:xfrm>
                    <a:prstGeom prst="rect">
                      <a:avLst/>
                    </a:prstGeom>
                    <a:ln/>
                  </pic:spPr>
                </pic:pic>
              </a:graphicData>
            </a:graphic>
          </wp:inline>
        </w:drawing>
      </w:r>
    </w:p>
    <w:p w:rsidR="00454F74" w:rsidRPr="00F347F3" w:rsidRDefault="00454F74" w:rsidP="00454F74">
      <w:pPr>
        <w:spacing w:line="240" w:lineRule="auto"/>
        <w:ind w:firstLine="426"/>
        <w:jc w:val="both"/>
        <w:rPr>
          <w:rFonts w:ascii="Times New Roman" w:eastAsia="Times New Roman" w:hAnsi="Times New Roman" w:cs="Times New Roman"/>
          <w:sz w:val="16"/>
          <w:szCs w:val="16"/>
        </w:rPr>
      </w:pPr>
    </w:p>
    <w:p w:rsidR="00454F74" w:rsidRDefault="00454F74" w:rsidP="00454F74">
      <w:pPr>
        <w:spacing w:line="240" w:lineRule="auto"/>
        <w:jc w:val="center"/>
        <w:rPr>
          <w:rFonts w:ascii="Times New Roman" w:eastAsia="Times New Roman" w:hAnsi="Times New Roman" w:cs="Times New Roman"/>
          <w:sz w:val="28"/>
          <w:szCs w:val="28"/>
        </w:rPr>
      </w:pPr>
      <w:r w:rsidRPr="00F347F3">
        <w:rPr>
          <w:rFonts w:ascii="Times New Roman" w:eastAsia="Times New Roman" w:hAnsi="Times New Roman" w:cs="Times New Roman"/>
          <w:sz w:val="28"/>
          <w:szCs w:val="28"/>
        </w:rPr>
        <w:t>Рис. 3. Поширення середньоволзьких, хвалинських символі</w:t>
      </w:r>
      <w:r>
        <w:rPr>
          <w:rFonts w:ascii="Times New Roman" w:eastAsia="Times New Roman" w:hAnsi="Times New Roman" w:cs="Times New Roman"/>
          <w:sz w:val="28"/>
          <w:szCs w:val="28"/>
        </w:rPr>
        <w:t xml:space="preserve">в військової влади – </w:t>
      </w:r>
    </w:p>
    <w:p w:rsidR="00454F74" w:rsidRPr="00F347F3" w:rsidRDefault="00454F74" w:rsidP="00454F74">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скіпетрів </w:t>
      </w:r>
      <w:r w:rsidRPr="00342448">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7, с. 88,</w:t>
      </w:r>
      <w:r w:rsidRPr="00F347F3">
        <w:rPr>
          <w:rFonts w:ascii="Times New Roman" w:eastAsia="Times New Roman" w:hAnsi="Times New Roman" w:cs="Times New Roman"/>
          <w:sz w:val="28"/>
          <w:szCs w:val="28"/>
        </w:rPr>
        <w:t xml:space="preserve"> карта 2</w:t>
      </w:r>
      <w:r w:rsidRPr="00342448">
        <w:rPr>
          <w:rFonts w:ascii="Times New Roman" w:eastAsia="Times New Roman" w:hAnsi="Times New Roman" w:cs="Times New Roman"/>
          <w:sz w:val="28"/>
          <w:szCs w:val="28"/>
          <w:lang w:val="ru-RU"/>
        </w:rPr>
        <w:t>]</w:t>
      </w:r>
      <w:r w:rsidRPr="00F347F3">
        <w:rPr>
          <w:rFonts w:ascii="Times New Roman" w:eastAsia="Times New Roman" w:hAnsi="Times New Roman" w:cs="Times New Roman"/>
          <w:sz w:val="28"/>
          <w:szCs w:val="28"/>
        </w:rPr>
        <w:t>.</w:t>
      </w:r>
    </w:p>
    <w:p w:rsidR="00454F74" w:rsidRPr="00F347F3" w:rsidRDefault="00454F74" w:rsidP="00454F74">
      <w:pPr>
        <w:spacing w:line="240" w:lineRule="auto"/>
        <w:ind w:firstLine="426"/>
        <w:jc w:val="both"/>
        <w:rPr>
          <w:rFonts w:ascii="Times New Roman" w:eastAsia="Times New Roman" w:hAnsi="Times New Roman" w:cs="Times New Roman"/>
          <w:sz w:val="16"/>
          <w:szCs w:val="16"/>
        </w:rPr>
      </w:pPr>
    </w:p>
    <w:p w:rsidR="00454F74" w:rsidRPr="00F347F3" w:rsidRDefault="00454F74" w:rsidP="00454F74">
      <w:pPr>
        <w:spacing w:line="240" w:lineRule="auto"/>
        <w:ind w:firstLine="426"/>
        <w:jc w:val="center"/>
        <w:rPr>
          <w:rFonts w:ascii="Times New Roman" w:eastAsia="Times New Roman" w:hAnsi="Times New Roman" w:cs="Times New Roman"/>
          <w:sz w:val="24"/>
          <w:szCs w:val="24"/>
        </w:rPr>
      </w:pPr>
      <w:r w:rsidRPr="00F347F3">
        <w:rPr>
          <w:rFonts w:ascii="Times New Roman" w:eastAsia="Times New Roman" w:hAnsi="Times New Roman" w:cs="Times New Roman"/>
          <w:sz w:val="24"/>
          <w:szCs w:val="24"/>
        </w:rPr>
        <w:t>Природні зони: 1 – південна межа лісостепу,  II– південна межа степу, III – напівпустелі.</w:t>
      </w:r>
    </w:p>
    <w:p w:rsidR="00454F74" w:rsidRPr="00F347F3" w:rsidRDefault="00454F74" w:rsidP="00454F74">
      <w:pPr>
        <w:spacing w:line="240" w:lineRule="auto"/>
        <w:ind w:firstLine="426"/>
        <w:jc w:val="center"/>
        <w:rPr>
          <w:rFonts w:ascii="Times New Roman" w:eastAsia="Times New Roman" w:hAnsi="Times New Roman" w:cs="Times New Roman"/>
          <w:sz w:val="24"/>
          <w:szCs w:val="24"/>
        </w:rPr>
      </w:pPr>
      <w:r w:rsidRPr="00F347F3">
        <w:rPr>
          <w:rFonts w:ascii="Times New Roman" w:eastAsia="Times New Roman" w:hAnsi="Times New Roman" w:cs="Times New Roman"/>
          <w:sz w:val="24"/>
          <w:szCs w:val="24"/>
        </w:rPr>
        <w:t>Ареали культур і характер пам’яток: 1– поховальні комплекси та поселення хвалинської культури (на карті 1А – середньоволзька,1В – північнокаспійська, 1С – західнокаспійська групи пам’яток); 2 – поховальні комплекси і скарби Новоданилівського культурного типу (на карті  А – східна, В – західна групи). Ареали інших культур (на карті):  3 – «домайкопська»;</w:t>
      </w:r>
    </w:p>
    <w:p w:rsidR="00454F74" w:rsidRPr="00F347F3" w:rsidRDefault="00454F74" w:rsidP="00454F74">
      <w:pPr>
        <w:spacing w:line="240" w:lineRule="auto"/>
        <w:jc w:val="center"/>
        <w:rPr>
          <w:rFonts w:ascii="Times New Roman" w:eastAsia="Times New Roman" w:hAnsi="Times New Roman" w:cs="Times New Roman"/>
          <w:sz w:val="24"/>
          <w:szCs w:val="24"/>
        </w:rPr>
      </w:pPr>
      <w:r w:rsidRPr="00F347F3">
        <w:rPr>
          <w:rFonts w:ascii="Times New Roman" w:eastAsia="Times New Roman" w:hAnsi="Times New Roman" w:cs="Times New Roman"/>
          <w:sz w:val="24"/>
          <w:szCs w:val="24"/>
        </w:rPr>
        <w:t>4 – середньостогівська;  5 – Кукутені А –Трипілля В1; 6 – Болград–Алдень – Гумельниця – Кара</w:t>
      </w:r>
      <w:r>
        <w:rPr>
          <w:rFonts w:ascii="Times New Roman" w:eastAsia="Times New Roman" w:hAnsi="Times New Roman" w:cs="Times New Roman"/>
          <w:sz w:val="24"/>
          <w:szCs w:val="24"/>
        </w:rPr>
        <w:t>ново VI; 7 – Криводол – Селкуца;</w:t>
      </w:r>
      <w:r w:rsidRPr="00F347F3">
        <w:rPr>
          <w:rFonts w:ascii="Times New Roman" w:eastAsia="Times New Roman" w:hAnsi="Times New Roman" w:cs="Times New Roman"/>
          <w:sz w:val="24"/>
          <w:szCs w:val="24"/>
        </w:rPr>
        <w:t xml:space="preserve"> 8 – східнотрипільська культура.</w:t>
      </w:r>
    </w:p>
    <w:p w:rsidR="00454F74" w:rsidRPr="00F347F3" w:rsidRDefault="00454F74" w:rsidP="00454F74">
      <w:pPr>
        <w:spacing w:line="240" w:lineRule="auto"/>
        <w:ind w:firstLine="426"/>
        <w:jc w:val="center"/>
        <w:rPr>
          <w:rFonts w:ascii="Times New Roman" w:eastAsia="Times New Roman" w:hAnsi="Times New Roman" w:cs="Times New Roman"/>
          <w:sz w:val="24"/>
          <w:szCs w:val="24"/>
        </w:rPr>
      </w:pPr>
      <w:r w:rsidRPr="00F347F3">
        <w:rPr>
          <w:rFonts w:ascii="Times New Roman" w:eastAsia="Times New Roman" w:hAnsi="Times New Roman" w:cs="Times New Roman"/>
          <w:sz w:val="24"/>
          <w:szCs w:val="24"/>
        </w:rPr>
        <w:t>Умовні позначення для скіпетрів: 3 – схематичні та реалістичні скіпетри у закритих поховальних комплексах; 4 – скіпетри з поселень</w:t>
      </w:r>
      <w:r>
        <w:rPr>
          <w:rFonts w:ascii="Times New Roman" w:eastAsia="Times New Roman" w:hAnsi="Times New Roman" w:cs="Times New Roman"/>
          <w:sz w:val="24"/>
          <w:szCs w:val="24"/>
        </w:rPr>
        <w:t>;</w:t>
      </w:r>
      <w:r w:rsidRPr="00F347F3">
        <w:rPr>
          <w:rFonts w:ascii="Times New Roman" w:eastAsia="Times New Roman" w:hAnsi="Times New Roman" w:cs="Times New Roman"/>
          <w:sz w:val="24"/>
          <w:szCs w:val="24"/>
        </w:rPr>
        <w:t xml:space="preserve"> 5 – випадкові знахідки.</w:t>
      </w:r>
    </w:p>
    <w:p w:rsidR="00454F74" w:rsidRPr="00F347F3" w:rsidRDefault="00454F74" w:rsidP="00454F74">
      <w:pPr>
        <w:widowControl w:val="0"/>
        <w:spacing w:line="240" w:lineRule="auto"/>
        <w:ind w:firstLine="426"/>
        <w:jc w:val="center"/>
        <w:rPr>
          <w:rFonts w:ascii="Times New Roman" w:eastAsia="Times New Roman" w:hAnsi="Times New Roman" w:cs="Times New Roman"/>
          <w:sz w:val="24"/>
          <w:szCs w:val="24"/>
        </w:rPr>
      </w:pPr>
      <w:r w:rsidRPr="00F347F3">
        <w:rPr>
          <w:rFonts w:ascii="Times New Roman" w:eastAsia="Times New Roman" w:hAnsi="Times New Roman" w:cs="Times New Roman"/>
          <w:sz w:val="24"/>
          <w:szCs w:val="24"/>
        </w:rPr>
        <w:t>Стрілки  – спрямованість морфологічного і простор</w:t>
      </w:r>
      <w:r>
        <w:rPr>
          <w:rFonts w:ascii="Times New Roman" w:eastAsia="Times New Roman" w:hAnsi="Times New Roman" w:cs="Times New Roman"/>
          <w:sz w:val="24"/>
          <w:szCs w:val="24"/>
        </w:rPr>
        <w:t>ово-часового розвитку скіпетрів.</w:t>
      </w:r>
    </w:p>
    <w:p w:rsidR="00E32B14" w:rsidRPr="00291CE8" w:rsidRDefault="00E32B14" w:rsidP="00E32B14">
      <w:pPr>
        <w:pStyle w:val="a9"/>
        <w:shd w:val="clear" w:color="auto" w:fill="FFFFFF"/>
        <w:spacing w:before="0" w:beforeAutospacing="0" w:after="0" w:afterAutospacing="0" w:line="360" w:lineRule="auto"/>
        <w:ind w:firstLine="567"/>
        <w:jc w:val="both"/>
        <w:rPr>
          <w:sz w:val="28"/>
          <w:szCs w:val="28"/>
        </w:rPr>
      </w:pPr>
    </w:p>
    <w:p w:rsidR="00E32B14" w:rsidRDefault="00E32B14" w:rsidP="00E32B14">
      <w:pPr>
        <w:pStyle w:val="a9"/>
        <w:shd w:val="clear" w:color="auto" w:fill="FFFFFF"/>
        <w:spacing w:before="0" w:beforeAutospacing="0" w:after="0" w:afterAutospacing="0" w:line="360" w:lineRule="auto"/>
        <w:ind w:firstLine="567"/>
        <w:jc w:val="both"/>
        <w:rPr>
          <w:sz w:val="28"/>
          <w:szCs w:val="28"/>
        </w:rPr>
        <w:sectPr w:rsidR="00E32B14" w:rsidSect="00231C49">
          <w:type w:val="continuous"/>
          <w:pgSz w:w="11906" w:h="16838" w:code="9"/>
          <w:pgMar w:top="471" w:right="709" w:bottom="851" w:left="851" w:header="374" w:footer="709" w:gutter="0"/>
          <w:cols w:space="708"/>
          <w:docGrid w:linePitch="360"/>
        </w:sectPr>
      </w:pPr>
    </w:p>
    <w:p w:rsidR="00454F74" w:rsidRPr="00454F74" w:rsidRDefault="00454F74" w:rsidP="00454F74">
      <w:pPr>
        <w:widowControl w:val="0"/>
        <w:spacing w:line="240" w:lineRule="auto"/>
        <w:ind w:firstLine="426"/>
        <w:jc w:val="both"/>
        <w:rPr>
          <w:rFonts w:ascii="Times New Roman" w:eastAsia="Times New Roman" w:hAnsi="Times New Roman" w:cs="Times New Roman"/>
          <w:sz w:val="28"/>
          <w:szCs w:val="28"/>
        </w:rPr>
      </w:pPr>
      <w:r w:rsidRPr="00454F74">
        <w:rPr>
          <w:rFonts w:ascii="Times New Roman" w:eastAsia="Times New Roman" w:hAnsi="Times New Roman" w:cs="Times New Roman"/>
          <w:sz w:val="28"/>
          <w:szCs w:val="28"/>
        </w:rPr>
        <w:t>У ґрунтовній статті [7, с. 6–166] і наступній монографії професора із Молдови В.</w:t>
      </w:r>
      <w:r>
        <w:rPr>
          <w:rFonts w:ascii="Times New Roman" w:eastAsia="Times New Roman" w:hAnsi="Times New Roman" w:cs="Times New Roman"/>
          <w:sz w:val="28"/>
          <w:szCs w:val="28"/>
        </w:rPr>
        <w:t> </w:t>
      </w:r>
      <w:r w:rsidRPr="00454F74">
        <w:rPr>
          <w:rFonts w:ascii="Times New Roman" w:eastAsia="Times New Roman" w:hAnsi="Times New Roman" w:cs="Times New Roman"/>
          <w:sz w:val="28"/>
          <w:szCs w:val="28"/>
        </w:rPr>
        <w:t>Дергачова розроблено типологію, картографію та історичну інтерпретацію скіпетрів. Для вирішення питання про локалізації зародження конярства важливим, вважає Н.</w:t>
      </w:r>
      <w:r>
        <w:rPr>
          <w:rFonts w:ascii="Times New Roman" w:eastAsia="Times New Roman" w:hAnsi="Times New Roman" w:cs="Times New Roman"/>
          <w:sz w:val="28"/>
          <w:szCs w:val="28"/>
        </w:rPr>
        <w:t> </w:t>
      </w:r>
      <w:r w:rsidRPr="00454F74">
        <w:rPr>
          <w:rFonts w:ascii="Times New Roman" w:eastAsia="Times New Roman" w:hAnsi="Times New Roman" w:cs="Times New Roman"/>
          <w:sz w:val="28"/>
          <w:szCs w:val="28"/>
        </w:rPr>
        <w:t xml:space="preserve">Моргунова, є висновок дослідника про давній вік скіпетрів Волзько-Уральського регіону. На підставі вивчення стилістичного </w:t>
      </w:r>
      <w:r w:rsidRPr="00454F74">
        <w:rPr>
          <w:rFonts w:ascii="Times New Roman" w:eastAsia="Times New Roman" w:hAnsi="Times New Roman" w:cs="Times New Roman"/>
          <w:sz w:val="28"/>
          <w:szCs w:val="28"/>
        </w:rPr>
        <w:t xml:space="preserve">розвитку він дійшов висновку про поширення цих символів влади зі сходу на захід – аж до ранньоземлеробського центру в Південно-Східній Європі. Інакше кажучи, автор досить переконливо доводить про вже сформоване і розвинене конярство в східній частині степів Східної Європи в епоху енеоліту. </w:t>
      </w:r>
    </w:p>
    <w:p w:rsidR="00454F74" w:rsidRPr="00454F74" w:rsidRDefault="00454F74" w:rsidP="00454F74">
      <w:pPr>
        <w:widowControl w:val="0"/>
        <w:spacing w:line="240" w:lineRule="auto"/>
        <w:ind w:firstLine="426"/>
        <w:jc w:val="both"/>
        <w:rPr>
          <w:rFonts w:ascii="Times New Roman" w:eastAsia="Times New Roman" w:hAnsi="Times New Roman" w:cs="Times New Roman"/>
          <w:sz w:val="28"/>
          <w:szCs w:val="28"/>
        </w:rPr>
      </w:pPr>
      <w:r w:rsidRPr="00454F74">
        <w:rPr>
          <w:rFonts w:ascii="Times New Roman" w:eastAsia="Times New Roman" w:hAnsi="Times New Roman" w:cs="Times New Roman"/>
          <w:sz w:val="28"/>
          <w:szCs w:val="28"/>
        </w:rPr>
        <w:t xml:space="preserve">Розвиток техніки і досвід кінних набігів зробили володіння кіньми </w:t>
      </w:r>
      <w:r w:rsidRPr="00454F74">
        <w:rPr>
          <w:rFonts w:ascii="Times New Roman" w:eastAsia="Times New Roman" w:hAnsi="Times New Roman" w:cs="Times New Roman"/>
          <w:sz w:val="28"/>
          <w:szCs w:val="28"/>
        </w:rPr>
        <w:lastRenderedPageBreak/>
        <w:t>передумовою для участі в них, а з часом основним видом діяльності. Тому кількість коней у табунах свідчила про багатство їхнього власника і посилювала соціальну диференціацію в суспільствах скотарів. Другою і далекосяжною зміною, зауважує Д.</w:t>
      </w:r>
      <w:r>
        <w:rPr>
          <w:rFonts w:ascii="Times New Roman" w:eastAsia="Times New Roman" w:hAnsi="Times New Roman" w:cs="Times New Roman"/>
          <w:sz w:val="28"/>
          <w:szCs w:val="28"/>
        </w:rPr>
        <w:t> </w:t>
      </w:r>
      <w:r w:rsidRPr="00454F74">
        <w:rPr>
          <w:rFonts w:ascii="Times New Roman" w:eastAsia="Times New Roman" w:hAnsi="Times New Roman" w:cs="Times New Roman"/>
          <w:sz w:val="28"/>
          <w:szCs w:val="28"/>
        </w:rPr>
        <w:t xml:space="preserve">Ентоні, було підвищення соціальної ролі війни, за допомогою якої визначалися відносні статуси чоловіків. Під час періоду загострення конфлікту, який супроводжував початкове поширення використання коней, цей акцент на війні був функціонально пов’язаний з соціальним становищем племені, але після того, як система утвердилася, вона стала сама себе зберігати. Військові напади продовжувались з метою особистої помсти або підвищення статусу (слави), навіть коли вони піддавали соціальну групу рейдерів відплаті з боку сильнішого ворога. Такі мотиви частково були відповідальними за імпульс, який несли грабіжницькі походи деяких етнічних груп далеко за межами своїх рідних регіонів у кампаніях, які призводили до значної етнічної експансії </w:t>
      </w:r>
      <w:r w:rsidRPr="00454F74">
        <w:rPr>
          <w:rFonts w:ascii="Times New Roman" w:eastAsia="TimesNewRomanPSMT" w:hAnsi="Times New Roman" w:cs="Times New Roman"/>
          <w:color w:val="000000"/>
          <w:sz w:val="28"/>
          <w:szCs w:val="28"/>
        </w:rPr>
        <w:t>[33, р. 303]</w:t>
      </w:r>
      <w:r w:rsidRPr="00454F74">
        <w:rPr>
          <w:rFonts w:ascii="Times New Roman" w:eastAsia="Times New Roman" w:hAnsi="Times New Roman" w:cs="Times New Roman"/>
          <w:sz w:val="28"/>
          <w:szCs w:val="28"/>
        </w:rPr>
        <w:t xml:space="preserve">.    </w:t>
      </w:r>
    </w:p>
    <w:p w:rsidR="00454F74" w:rsidRPr="00454F74" w:rsidRDefault="00454F74" w:rsidP="00454F74">
      <w:pPr>
        <w:widowControl w:val="0"/>
        <w:spacing w:line="240" w:lineRule="auto"/>
        <w:ind w:firstLine="426"/>
        <w:jc w:val="both"/>
        <w:rPr>
          <w:rFonts w:ascii="Times New Roman" w:eastAsia="Times New Roman" w:hAnsi="Times New Roman" w:cs="Times New Roman"/>
          <w:b/>
          <w:color w:val="000000"/>
          <w:sz w:val="28"/>
          <w:szCs w:val="28"/>
        </w:rPr>
      </w:pPr>
      <w:r w:rsidRPr="00454F74">
        <w:rPr>
          <w:rFonts w:ascii="Times New Roman" w:eastAsia="Times New Roman" w:hAnsi="Times New Roman" w:cs="Times New Roman"/>
          <w:b/>
          <w:color w:val="000000"/>
          <w:sz w:val="28"/>
          <w:szCs w:val="28"/>
        </w:rPr>
        <w:t xml:space="preserve">Зооморфні скіпетри </w:t>
      </w:r>
      <w:r w:rsidRPr="00454F74">
        <w:rPr>
          <w:rFonts w:ascii="Times New Roman" w:eastAsia="Times New Roman" w:hAnsi="Times New Roman" w:cs="Times New Roman"/>
          <w:b/>
          <w:sz w:val="28"/>
          <w:szCs w:val="28"/>
        </w:rPr>
        <w:t>Волго-Уралля та балканська мідь.</w:t>
      </w:r>
      <w:r w:rsidRPr="00454F74">
        <w:rPr>
          <w:rFonts w:ascii="Times New Roman" w:eastAsia="Times New Roman" w:hAnsi="Times New Roman" w:cs="Times New Roman"/>
          <w:b/>
          <w:color w:val="000000"/>
          <w:sz w:val="28"/>
          <w:szCs w:val="28"/>
        </w:rPr>
        <w:t xml:space="preserve"> </w:t>
      </w:r>
      <w:r w:rsidRPr="00454F74">
        <w:rPr>
          <w:rFonts w:ascii="Times New Roman" w:eastAsia="Times New Roman" w:hAnsi="Times New Roman" w:cs="Times New Roman"/>
          <w:sz w:val="28"/>
          <w:szCs w:val="28"/>
        </w:rPr>
        <w:t xml:space="preserve">Знахідки скіпетрів, які свідчили про витоки руху скотарів на Захід із території Волго-Уралля, вже не раз публікувалися: скіпетр-навершя з Новоорська в східній частині Оренбурзької області; роговий жезл з головою коня з Пушкінського поховання епохи неоліту в західному Оренбуржжі; кам’яний скіпетр, знайдений на території Варфоломіївського поселення. Інтерес становить знахідка скіпетра із кладовища Ак-Жунас у Північному Прикаспії. Скіпетр відноситься до періоду хвалинської культури та виконаний у </w:t>
      </w:r>
      <w:r w:rsidRPr="00454F74">
        <w:rPr>
          <w:rFonts w:ascii="Times New Roman" w:eastAsia="Times New Roman" w:hAnsi="Times New Roman" w:cs="Times New Roman"/>
          <w:sz w:val="28"/>
          <w:szCs w:val="28"/>
        </w:rPr>
        <w:t>вигляді голови коня з чітко модельованою вуздечкою, прикрашеною бляхами. Ще раніше, підкреслює дослідниця, В.</w:t>
      </w:r>
      <w:r>
        <w:rPr>
          <w:rFonts w:ascii="Times New Roman" w:eastAsia="Times New Roman" w:hAnsi="Times New Roman" w:cs="Times New Roman"/>
          <w:sz w:val="28"/>
          <w:szCs w:val="28"/>
        </w:rPr>
        <w:t> </w:t>
      </w:r>
      <w:r w:rsidRPr="00454F74">
        <w:rPr>
          <w:rFonts w:ascii="Times New Roman" w:eastAsia="Times New Roman" w:hAnsi="Times New Roman" w:cs="Times New Roman"/>
          <w:sz w:val="28"/>
          <w:szCs w:val="28"/>
        </w:rPr>
        <w:t xml:space="preserve">Даниленко вбачав на кам’яних скіпетрах стилізовані зображення вуздечки- намордника на кшталт недоуздка. Його гіпотеза незаслужено ігнорувалась або викликала заперечення. Аналогічно заперечуються і припущення Д. Телегіна про освоєння вершництва конярами середньостогівської культури на підставі знахідок псаліїв у вигляді кістяних пластин з одним або двома отворами </w:t>
      </w:r>
      <w:r w:rsidRPr="00454F74">
        <w:rPr>
          <w:rFonts w:ascii="Times New Roman" w:eastAsia="TimesNewRomanPSMT" w:hAnsi="Times New Roman" w:cs="Times New Roman"/>
          <w:color w:val="000000"/>
          <w:sz w:val="28"/>
          <w:szCs w:val="28"/>
        </w:rPr>
        <w:t>[5, с. 96; 23, с. 138]</w:t>
      </w:r>
      <w:r w:rsidRPr="00454F74">
        <w:rPr>
          <w:rFonts w:ascii="Times New Roman" w:eastAsia="Times New Roman" w:hAnsi="Times New Roman" w:cs="Times New Roman"/>
          <w:sz w:val="28"/>
          <w:szCs w:val="28"/>
        </w:rPr>
        <w:t xml:space="preserve">. </w:t>
      </w:r>
    </w:p>
    <w:p w:rsidR="00454F74" w:rsidRPr="00454F74" w:rsidRDefault="00454F74" w:rsidP="00454F74">
      <w:pPr>
        <w:widowControl w:val="0"/>
        <w:spacing w:line="240" w:lineRule="auto"/>
        <w:ind w:firstLine="426"/>
        <w:jc w:val="both"/>
        <w:rPr>
          <w:rFonts w:ascii="Times New Roman" w:eastAsia="Times New Roman" w:hAnsi="Times New Roman" w:cs="Times New Roman"/>
          <w:color w:val="000000"/>
          <w:sz w:val="28"/>
          <w:szCs w:val="28"/>
        </w:rPr>
      </w:pPr>
      <w:r w:rsidRPr="00454F74">
        <w:rPr>
          <w:rFonts w:ascii="Times New Roman" w:eastAsia="Times New Roman" w:hAnsi="Times New Roman" w:cs="Times New Roman"/>
          <w:sz w:val="28"/>
          <w:szCs w:val="28"/>
        </w:rPr>
        <w:t xml:space="preserve">На пам’ятки енеолітичних культур Середнього Поволжя, в яких виявлено скіпетри, звертає увагу І. Васильєв. Зокрема, на хвалинську та константинівську культури, які мають розвинене скотарське господарство, де представлені майже всі види свійських тварин і серед них – кінь </w:t>
      </w:r>
      <w:r w:rsidRPr="00454F74">
        <w:rPr>
          <w:rFonts w:ascii="Times New Roman" w:eastAsia="TimesNewRomanPSMT" w:hAnsi="Times New Roman" w:cs="Times New Roman"/>
          <w:color w:val="000000"/>
          <w:sz w:val="28"/>
          <w:szCs w:val="28"/>
        </w:rPr>
        <w:t>[1, с. 69]</w:t>
      </w:r>
      <w:r w:rsidRPr="00454F74">
        <w:rPr>
          <w:rFonts w:ascii="Times New Roman" w:eastAsia="Times New Roman" w:hAnsi="Times New Roman" w:cs="Times New Roman"/>
          <w:sz w:val="28"/>
          <w:szCs w:val="28"/>
        </w:rPr>
        <w:t>.</w:t>
      </w:r>
    </w:p>
    <w:p w:rsidR="00454F74" w:rsidRPr="00454F74" w:rsidRDefault="00454F74" w:rsidP="00454F74">
      <w:pPr>
        <w:widowControl w:val="0"/>
        <w:spacing w:line="240" w:lineRule="auto"/>
        <w:ind w:firstLine="426"/>
        <w:jc w:val="both"/>
        <w:rPr>
          <w:rFonts w:ascii="Times New Roman" w:eastAsia="Times New Roman" w:hAnsi="Times New Roman" w:cs="Times New Roman"/>
          <w:color w:val="000000"/>
          <w:sz w:val="28"/>
          <w:szCs w:val="28"/>
        </w:rPr>
      </w:pPr>
      <w:r w:rsidRPr="00454F74">
        <w:rPr>
          <w:rFonts w:ascii="Times New Roman" w:eastAsia="Times New Roman" w:hAnsi="Times New Roman" w:cs="Times New Roman"/>
          <w:color w:val="000000"/>
          <w:sz w:val="28"/>
          <w:szCs w:val="28"/>
        </w:rPr>
        <w:t xml:space="preserve">Спостережені на реалістичних скіпетрах енеоліту Румунії додаткові «орнаментальні» мотиви (Касимча, Тереклі-Мектеб, Феделешень) відображають уздечний набір, щоб загнуздати коня. Всі зооморфні зображення являють собою навершя, що закріплювалися на подовжених рукоятках. Функціонально, одягнені в тотемні форми, вони служили як інсігнії соціальної влади – скіпетри, що належали вождям </w:t>
      </w:r>
      <w:r w:rsidRPr="00454F74">
        <w:rPr>
          <w:rFonts w:ascii="Times New Roman" w:eastAsia="Times New Roman" w:hAnsi="Times New Roman" w:cs="Times New Roman"/>
          <w:color w:val="000000"/>
          <w:sz w:val="28"/>
          <w:szCs w:val="28"/>
          <w:lang w:val="ru-RU"/>
        </w:rPr>
        <w:t>[</w:t>
      </w:r>
      <w:r w:rsidRPr="00454F74">
        <w:rPr>
          <w:rFonts w:ascii="Times New Roman" w:eastAsia="Times New Roman" w:hAnsi="Times New Roman" w:cs="Times New Roman"/>
          <w:color w:val="000000"/>
          <w:sz w:val="28"/>
          <w:szCs w:val="28"/>
        </w:rPr>
        <w:t>7, с. 32, 49</w:t>
      </w:r>
      <w:r w:rsidRPr="00454F74">
        <w:rPr>
          <w:rFonts w:ascii="Times New Roman" w:eastAsia="Times New Roman" w:hAnsi="Times New Roman" w:cs="Times New Roman"/>
          <w:color w:val="000000"/>
          <w:sz w:val="28"/>
          <w:szCs w:val="28"/>
          <w:lang w:val="ru-RU"/>
        </w:rPr>
        <w:t xml:space="preserve">] </w:t>
      </w:r>
      <w:r w:rsidRPr="00454F74">
        <w:rPr>
          <w:rFonts w:ascii="Times New Roman" w:eastAsia="Times New Roman" w:hAnsi="Times New Roman" w:cs="Times New Roman"/>
          <w:color w:val="000000"/>
          <w:sz w:val="28"/>
          <w:szCs w:val="28"/>
        </w:rPr>
        <w:t>скотарських племен Степу.</w:t>
      </w:r>
    </w:p>
    <w:p w:rsidR="00454F74" w:rsidRPr="00454F74" w:rsidRDefault="00454F74" w:rsidP="00454F74">
      <w:pPr>
        <w:widowControl w:val="0"/>
        <w:spacing w:line="240" w:lineRule="auto"/>
        <w:ind w:firstLine="426"/>
        <w:jc w:val="both"/>
        <w:rPr>
          <w:sz w:val="28"/>
          <w:szCs w:val="28"/>
        </w:rPr>
      </w:pPr>
      <w:r w:rsidRPr="00454F74">
        <w:rPr>
          <w:rFonts w:ascii="Times New Roman" w:eastAsia="Times New Roman" w:hAnsi="Times New Roman" w:cs="Times New Roman"/>
          <w:color w:val="000000"/>
          <w:sz w:val="28"/>
          <w:szCs w:val="28"/>
        </w:rPr>
        <w:t>Коли йдеться про модельовані скіпетри, для окремих деталей, які на перший погляд можуть здатися звичайним орнаментом, на думку В.</w:t>
      </w:r>
      <w:r>
        <w:rPr>
          <w:rFonts w:ascii="Times New Roman" w:eastAsia="Times New Roman" w:hAnsi="Times New Roman" w:cs="Times New Roman"/>
          <w:color w:val="000000"/>
          <w:sz w:val="28"/>
          <w:szCs w:val="28"/>
        </w:rPr>
        <w:t> </w:t>
      </w:r>
      <w:r w:rsidRPr="00454F74">
        <w:rPr>
          <w:rFonts w:ascii="Times New Roman" w:eastAsia="Times New Roman" w:hAnsi="Times New Roman" w:cs="Times New Roman"/>
          <w:color w:val="000000"/>
          <w:sz w:val="28"/>
          <w:szCs w:val="28"/>
        </w:rPr>
        <w:t>Даниленка та М.</w:t>
      </w:r>
      <w:r>
        <w:rPr>
          <w:rFonts w:ascii="Times New Roman" w:eastAsia="Times New Roman" w:hAnsi="Times New Roman" w:cs="Times New Roman"/>
          <w:color w:val="000000"/>
          <w:sz w:val="28"/>
          <w:szCs w:val="28"/>
        </w:rPr>
        <w:t> </w:t>
      </w:r>
      <w:r w:rsidRPr="00454F74">
        <w:rPr>
          <w:rFonts w:ascii="Times New Roman" w:eastAsia="Times New Roman" w:hAnsi="Times New Roman" w:cs="Times New Roman"/>
          <w:color w:val="000000"/>
          <w:sz w:val="28"/>
          <w:szCs w:val="28"/>
        </w:rPr>
        <w:t xml:space="preserve">Шмаглія, слід шукати пояснення лише в плані характеристики найдавніших видів спорядження верхового коня. </w:t>
      </w:r>
    </w:p>
    <w:p w:rsidR="00E32B14" w:rsidRPr="00846F6B" w:rsidRDefault="00E32B14" w:rsidP="00E32B14">
      <w:pPr>
        <w:pStyle w:val="a9"/>
        <w:shd w:val="clear" w:color="auto" w:fill="FFFFFF"/>
        <w:spacing w:before="0" w:beforeAutospacing="0" w:after="0" w:afterAutospacing="0"/>
        <w:ind w:firstLine="426"/>
        <w:jc w:val="both"/>
        <w:rPr>
          <w:sz w:val="28"/>
          <w:szCs w:val="28"/>
        </w:rPr>
      </w:pPr>
    </w:p>
    <w:p w:rsidR="00E32B14" w:rsidRDefault="00E32B14" w:rsidP="00E32B14">
      <w:pPr>
        <w:pStyle w:val="a9"/>
        <w:shd w:val="clear" w:color="auto" w:fill="FFFFFF"/>
        <w:spacing w:before="0" w:beforeAutospacing="0" w:after="0" w:afterAutospacing="0" w:line="360" w:lineRule="auto"/>
        <w:jc w:val="center"/>
        <w:rPr>
          <w:sz w:val="28"/>
          <w:szCs w:val="28"/>
        </w:rPr>
        <w:sectPr w:rsidR="00E32B14" w:rsidSect="00E32B14">
          <w:type w:val="continuous"/>
          <w:pgSz w:w="11906" w:h="16838" w:code="9"/>
          <w:pgMar w:top="471" w:right="709" w:bottom="851" w:left="851" w:header="374" w:footer="709" w:gutter="0"/>
          <w:cols w:num="2" w:space="708"/>
          <w:docGrid w:linePitch="360"/>
        </w:sectPr>
      </w:pPr>
    </w:p>
    <w:p w:rsidR="00821777" w:rsidRDefault="00821777" w:rsidP="00E32B14">
      <w:pPr>
        <w:pStyle w:val="a9"/>
        <w:shd w:val="clear" w:color="auto" w:fill="FFFFFF"/>
        <w:spacing w:before="0" w:beforeAutospacing="0" w:after="0" w:afterAutospacing="0" w:line="360" w:lineRule="auto"/>
        <w:jc w:val="center"/>
        <w:rPr>
          <w:sz w:val="28"/>
          <w:szCs w:val="28"/>
        </w:rPr>
      </w:pPr>
      <w:r w:rsidRPr="00F347F3">
        <w:rPr>
          <w:noProof/>
          <w:lang w:eastAsia="uk-UA"/>
        </w:rPr>
        <w:lastRenderedPageBreak/>
        <w:drawing>
          <wp:inline distT="0" distB="0" distL="0" distR="0" wp14:anchorId="05434FF5" wp14:editId="025F305E">
            <wp:extent cx="4489450" cy="2988945"/>
            <wp:effectExtent l="19050" t="19050" r="25400" b="20955"/>
            <wp:docPr id="27" name="image3.jpg" descr="L:\Дергачев\Дергачов Стратум 1999\Риндина-Рис6-Неолит-кор.jpg"/>
            <wp:cNvGraphicFramePr/>
            <a:graphic xmlns:a="http://schemas.openxmlformats.org/drawingml/2006/main">
              <a:graphicData uri="http://schemas.openxmlformats.org/drawingml/2006/picture">
                <pic:pic xmlns:pic="http://schemas.openxmlformats.org/drawingml/2006/picture">
                  <pic:nvPicPr>
                    <pic:cNvPr id="0" name="image3.jpg" descr="L:\Дергачев\Дергачов Стратум 1999\Риндина-Рис6-Неолит-кор.jpg"/>
                    <pic:cNvPicPr preferRelativeResize="0"/>
                  </pic:nvPicPr>
                  <pic:blipFill>
                    <a:blip r:embed="rId18" cstate="print">
                      <a:extLst>
                        <a:ext uri="{28A0092B-C50C-407E-A947-70E740481C1C}">
                          <a14:useLocalDpi xmlns:a14="http://schemas.microsoft.com/office/drawing/2010/main" val="0"/>
                        </a:ext>
                      </a:extLst>
                    </a:blip>
                    <a:srcRect t="13302"/>
                    <a:stretch>
                      <a:fillRect/>
                    </a:stretch>
                  </pic:blipFill>
                  <pic:spPr>
                    <a:xfrm>
                      <a:off x="0" y="0"/>
                      <a:ext cx="4489450" cy="2988945"/>
                    </a:xfrm>
                    <a:prstGeom prst="rect">
                      <a:avLst/>
                    </a:prstGeom>
                    <a:ln w="19050">
                      <a:solidFill>
                        <a:srgbClr val="000000"/>
                      </a:solidFill>
                      <a:prstDash val="solid"/>
                    </a:ln>
                  </pic:spPr>
                </pic:pic>
              </a:graphicData>
            </a:graphic>
          </wp:inline>
        </w:drawing>
      </w:r>
    </w:p>
    <w:p w:rsidR="00454F74" w:rsidRPr="00F347F3" w:rsidRDefault="00454F74" w:rsidP="00454F74">
      <w:pPr>
        <w:spacing w:before="120" w:line="240" w:lineRule="auto"/>
        <w:jc w:val="center"/>
        <w:rPr>
          <w:rFonts w:ascii="Times New Roman" w:eastAsia="Times New Roman" w:hAnsi="Times New Roman" w:cs="Times New Roman"/>
          <w:sz w:val="28"/>
          <w:szCs w:val="28"/>
        </w:rPr>
      </w:pPr>
      <w:r w:rsidRPr="00F347F3">
        <w:rPr>
          <w:rFonts w:ascii="Times New Roman" w:eastAsia="Times New Roman" w:hAnsi="Times New Roman" w:cs="Times New Roman"/>
          <w:sz w:val="28"/>
          <w:szCs w:val="28"/>
        </w:rPr>
        <w:t>Рис. 4. Знахідки виробів з міді та малахіту в пам’ятках пізнього неоліту Південно-Східної Європи</w:t>
      </w:r>
      <w:r>
        <w:rPr>
          <w:rFonts w:ascii="Times New Roman" w:eastAsia="Times New Roman" w:hAnsi="Times New Roman" w:cs="Times New Roman"/>
          <w:sz w:val="28"/>
          <w:szCs w:val="28"/>
        </w:rPr>
        <w:t>, за</w:t>
      </w:r>
      <w:r w:rsidRPr="00F347F3">
        <w:rPr>
          <w:rFonts w:ascii="Times New Roman" w:eastAsia="Times New Roman" w:hAnsi="Times New Roman" w:cs="Times New Roman"/>
          <w:sz w:val="28"/>
          <w:szCs w:val="28"/>
        </w:rPr>
        <w:t xml:space="preserve"> Н.</w:t>
      </w:r>
      <w:r>
        <w:rPr>
          <w:rFonts w:ascii="Times New Roman" w:eastAsia="Times New Roman" w:hAnsi="Times New Roman" w:cs="Times New Roman"/>
          <w:sz w:val="28"/>
          <w:szCs w:val="28"/>
        </w:rPr>
        <w:t xml:space="preserve"> Ринді</w:t>
      </w:r>
      <w:r w:rsidRPr="00F347F3">
        <w:rPr>
          <w:rFonts w:ascii="Times New Roman" w:eastAsia="Times New Roman" w:hAnsi="Times New Roman" w:cs="Times New Roman"/>
          <w:sz w:val="28"/>
          <w:szCs w:val="28"/>
        </w:rPr>
        <w:t>н</w:t>
      </w:r>
      <w:r>
        <w:rPr>
          <w:rFonts w:ascii="Times New Roman" w:eastAsia="Times New Roman" w:hAnsi="Times New Roman" w:cs="Times New Roman"/>
          <w:sz w:val="28"/>
          <w:szCs w:val="28"/>
        </w:rPr>
        <w:t>ою</w:t>
      </w:r>
      <w:r w:rsidRPr="00F347F3">
        <w:rPr>
          <w:rFonts w:ascii="Times New Roman" w:eastAsia="Times New Roman" w:hAnsi="Times New Roman" w:cs="Times New Roman"/>
          <w:sz w:val="28"/>
          <w:szCs w:val="28"/>
        </w:rPr>
        <w:t>, та вірогідний рух вершників середньоволзьких та агідельських племен на основі поширення залишків коня</w:t>
      </w:r>
      <w:r>
        <w:rPr>
          <w:rFonts w:ascii="Times New Roman" w:eastAsia="Times New Roman" w:hAnsi="Times New Roman" w:cs="Times New Roman"/>
          <w:sz w:val="28"/>
          <w:szCs w:val="28"/>
        </w:rPr>
        <w:t xml:space="preserve"> </w:t>
      </w:r>
      <w:r w:rsidRPr="00342448">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7, с. 88,</w:t>
      </w:r>
      <w:r w:rsidRPr="00F347F3">
        <w:rPr>
          <w:rFonts w:ascii="Times New Roman" w:eastAsia="Times New Roman" w:hAnsi="Times New Roman" w:cs="Times New Roman"/>
          <w:sz w:val="28"/>
          <w:szCs w:val="28"/>
        </w:rPr>
        <w:t xml:space="preserve"> карта 2</w:t>
      </w:r>
      <w:r w:rsidRPr="00342448">
        <w:rPr>
          <w:rFonts w:ascii="Times New Roman" w:eastAsia="Times New Roman" w:hAnsi="Times New Roman" w:cs="Times New Roman"/>
          <w:sz w:val="28"/>
          <w:szCs w:val="28"/>
          <w:lang w:val="ru-RU"/>
        </w:rPr>
        <w:t>]</w:t>
      </w:r>
      <w:r w:rsidRPr="00F347F3">
        <w:rPr>
          <w:rFonts w:ascii="Times New Roman" w:eastAsia="Times New Roman" w:hAnsi="Times New Roman" w:cs="Times New Roman"/>
          <w:sz w:val="28"/>
          <w:szCs w:val="28"/>
        </w:rPr>
        <w:t>.</w:t>
      </w:r>
    </w:p>
    <w:p w:rsidR="00454F74" w:rsidRPr="00F347F3" w:rsidRDefault="00454F74" w:rsidP="00454F74">
      <w:pPr>
        <w:spacing w:line="240" w:lineRule="auto"/>
        <w:jc w:val="both"/>
        <w:rPr>
          <w:rFonts w:ascii="Times New Roman" w:eastAsia="Times New Roman" w:hAnsi="Times New Roman" w:cs="Times New Roman"/>
          <w:sz w:val="24"/>
          <w:szCs w:val="24"/>
        </w:rPr>
      </w:pPr>
      <w:r w:rsidRPr="00F347F3">
        <w:rPr>
          <w:rFonts w:ascii="Times New Roman" w:eastAsia="Times New Roman" w:hAnsi="Times New Roman" w:cs="Times New Roman"/>
          <w:sz w:val="24"/>
          <w:szCs w:val="24"/>
        </w:rPr>
        <w:t>Умовні позначення: А – 1 знахідка; Б – 2-3 знахідки; В – 4-6 знахідок; Г – 7-10 знахідок;</w:t>
      </w:r>
      <w:r>
        <w:rPr>
          <w:rFonts w:ascii="Times New Roman" w:eastAsia="Times New Roman" w:hAnsi="Times New Roman" w:cs="Times New Roman"/>
          <w:sz w:val="24"/>
          <w:szCs w:val="24"/>
        </w:rPr>
        <w:t xml:space="preserve"> </w:t>
      </w:r>
      <w:r w:rsidRPr="00F347F3">
        <w:rPr>
          <w:rFonts w:ascii="Times New Roman" w:eastAsia="Times New Roman" w:hAnsi="Times New Roman" w:cs="Times New Roman"/>
          <w:sz w:val="24"/>
          <w:szCs w:val="24"/>
        </w:rPr>
        <w:t>Д – 11-50 знахідок; Е &gt;50.</w:t>
      </w:r>
    </w:p>
    <w:p w:rsidR="00454F74" w:rsidRPr="00F347F3" w:rsidRDefault="00454F74" w:rsidP="00454F74">
      <w:pPr>
        <w:spacing w:line="240" w:lineRule="auto"/>
        <w:jc w:val="both"/>
        <w:rPr>
          <w:rFonts w:ascii="Times New Roman" w:eastAsia="Times New Roman" w:hAnsi="Times New Roman" w:cs="Times New Roman"/>
          <w:sz w:val="24"/>
          <w:szCs w:val="24"/>
        </w:rPr>
      </w:pPr>
      <w:r w:rsidRPr="00F347F3">
        <w:rPr>
          <w:rFonts w:ascii="Times New Roman" w:eastAsia="Times New Roman" w:hAnsi="Times New Roman" w:cs="Times New Roman"/>
          <w:sz w:val="24"/>
          <w:szCs w:val="24"/>
        </w:rPr>
        <w:t>Пункти знахідок: 1 – Градешниця; 2 – Варна II; 3 – Голяма Делчево; 4 – Караново;</w:t>
      </w:r>
      <w:r>
        <w:rPr>
          <w:rFonts w:ascii="Times New Roman" w:eastAsia="Times New Roman" w:hAnsi="Times New Roman" w:cs="Times New Roman"/>
          <w:sz w:val="24"/>
          <w:szCs w:val="24"/>
        </w:rPr>
        <w:t xml:space="preserve"> </w:t>
      </w:r>
      <w:r w:rsidRPr="00F347F3">
        <w:rPr>
          <w:rFonts w:ascii="Times New Roman" w:eastAsia="Times New Roman" w:hAnsi="Times New Roman" w:cs="Times New Roman"/>
          <w:sz w:val="24"/>
          <w:szCs w:val="24"/>
        </w:rPr>
        <w:t>5 – Берекетська могила; 6 – Старозагорська лікарня; 7а – Азмашка могила; 7б –Драма;</w:t>
      </w:r>
      <w:r>
        <w:rPr>
          <w:rFonts w:ascii="Times New Roman" w:eastAsia="Times New Roman" w:hAnsi="Times New Roman" w:cs="Times New Roman"/>
          <w:sz w:val="24"/>
          <w:szCs w:val="24"/>
        </w:rPr>
        <w:t xml:space="preserve"> </w:t>
      </w:r>
      <w:r w:rsidRPr="00F347F3">
        <w:rPr>
          <w:rFonts w:ascii="Times New Roman" w:eastAsia="Times New Roman" w:hAnsi="Times New Roman" w:cs="Times New Roman"/>
          <w:sz w:val="24"/>
          <w:szCs w:val="24"/>
        </w:rPr>
        <w:t>8а – Ажіжея; 8б – Дуранкулак; 9 – Чорнавода; 10 – Культура Хаманджія; II – Андоліна;</w:t>
      </w:r>
      <w:r>
        <w:rPr>
          <w:rFonts w:ascii="Times New Roman" w:eastAsia="Times New Roman" w:hAnsi="Times New Roman" w:cs="Times New Roman"/>
          <w:sz w:val="24"/>
          <w:szCs w:val="24"/>
        </w:rPr>
        <w:t xml:space="preserve"> </w:t>
      </w:r>
      <w:r w:rsidRPr="00F347F3">
        <w:rPr>
          <w:rFonts w:ascii="Times New Roman" w:eastAsia="Times New Roman" w:hAnsi="Times New Roman" w:cs="Times New Roman"/>
          <w:sz w:val="24"/>
          <w:szCs w:val="24"/>
        </w:rPr>
        <w:t>12 – Боян А; 13 – Глина; 14 – Радовану; 15 – Відра; 16 – Ведастра; 17 – Феркашуде Сус;</w:t>
      </w:r>
      <w:r>
        <w:rPr>
          <w:rFonts w:ascii="Times New Roman" w:eastAsia="Times New Roman" w:hAnsi="Times New Roman" w:cs="Times New Roman"/>
          <w:sz w:val="24"/>
          <w:szCs w:val="24"/>
        </w:rPr>
        <w:t xml:space="preserve"> </w:t>
      </w:r>
      <w:r w:rsidRPr="00F347F3">
        <w:rPr>
          <w:rFonts w:ascii="Times New Roman" w:eastAsia="Times New Roman" w:hAnsi="Times New Roman" w:cs="Times New Roman"/>
          <w:sz w:val="24"/>
          <w:szCs w:val="24"/>
        </w:rPr>
        <w:t>18 – Вербічоара; 19 – Орніца; 20 – Селевац; 21 – Вінча; 22 – Горна Тузла; 23 – Херпаї;</w:t>
      </w:r>
      <w:r>
        <w:rPr>
          <w:rFonts w:ascii="Times New Roman" w:eastAsia="Times New Roman" w:hAnsi="Times New Roman" w:cs="Times New Roman"/>
          <w:sz w:val="24"/>
          <w:szCs w:val="24"/>
        </w:rPr>
        <w:t xml:space="preserve"> </w:t>
      </w:r>
      <w:r w:rsidRPr="00F347F3">
        <w:rPr>
          <w:rFonts w:ascii="Times New Roman" w:eastAsia="Times New Roman" w:hAnsi="Times New Roman" w:cs="Times New Roman"/>
          <w:sz w:val="24"/>
          <w:szCs w:val="24"/>
        </w:rPr>
        <w:t>24 – Беретьосентмартон; 25 – Чесх</w:t>
      </w:r>
      <w:r>
        <w:rPr>
          <w:rFonts w:ascii="Times New Roman" w:eastAsia="Times New Roman" w:hAnsi="Times New Roman" w:cs="Times New Roman"/>
          <w:sz w:val="24"/>
          <w:szCs w:val="24"/>
        </w:rPr>
        <w:t>алом; 26 – Кекеньдомб;</w:t>
      </w:r>
      <w:r w:rsidRPr="00F347F3">
        <w:rPr>
          <w:rFonts w:ascii="Times New Roman" w:eastAsia="Times New Roman" w:hAnsi="Times New Roman" w:cs="Times New Roman"/>
          <w:sz w:val="24"/>
          <w:szCs w:val="24"/>
        </w:rPr>
        <w:t xml:space="preserve"> 27 – Зенгеварконь;</w:t>
      </w:r>
      <w:r>
        <w:rPr>
          <w:rFonts w:ascii="Times New Roman" w:eastAsia="Times New Roman" w:hAnsi="Times New Roman" w:cs="Times New Roman"/>
          <w:sz w:val="24"/>
          <w:szCs w:val="24"/>
        </w:rPr>
        <w:t xml:space="preserve"> </w:t>
      </w:r>
      <w:r w:rsidRPr="00F347F3">
        <w:rPr>
          <w:rFonts w:ascii="Times New Roman" w:eastAsia="Times New Roman" w:hAnsi="Times New Roman" w:cs="Times New Roman"/>
          <w:sz w:val="24"/>
          <w:szCs w:val="24"/>
        </w:rPr>
        <w:t>28 – Вілланькевезде; 29а – Мораль Тюскодомб; 29б – Лендель; 30а – Сводим; 30б – Асод; 30в – Млинарци; 31 – Окопи; 32 – Лука Устинська; 33 – Гайворон</w:t>
      </w:r>
      <w:r>
        <w:rPr>
          <w:rFonts w:ascii="Times New Roman" w:eastAsia="Times New Roman" w:hAnsi="Times New Roman" w:cs="Times New Roman"/>
          <w:sz w:val="24"/>
          <w:szCs w:val="24"/>
        </w:rPr>
        <w:t>.</w:t>
      </w:r>
    </w:p>
    <w:p w:rsidR="00E32B14" w:rsidRDefault="00E32B14" w:rsidP="00E32B14">
      <w:pPr>
        <w:pStyle w:val="a9"/>
        <w:shd w:val="clear" w:color="auto" w:fill="FFFFFF"/>
        <w:spacing w:before="0" w:beforeAutospacing="0" w:after="0" w:afterAutospacing="0" w:line="360" w:lineRule="auto"/>
        <w:ind w:firstLine="567"/>
        <w:jc w:val="both"/>
        <w:rPr>
          <w:sz w:val="28"/>
          <w:szCs w:val="28"/>
        </w:rPr>
      </w:pPr>
    </w:p>
    <w:p w:rsidR="00E32B14" w:rsidRDefault="00E32B14" w:rsidP="00E32B14">
      <w:pPr>
        <w:pStyle w:val="a9"/>
        <w:shd w:val="clear" w:color="auto" w:fill="FFFFFF"/>
        <w:spacing w:before="0" w:beforeAutospacing="0" w:after="0" w:afterAutospacing="0"/>
        <w:ind w:firstLine="567"/>
        <w:jc w:val="both"/>
        <w:rPr>
          <w:sz w:val="28"/>
          <w:szCs w:val="28"/>
        </w:rPr>
        <w:sectPr w:rsidR="00E32B14" w:rsidSect="00231C49">
          <w:type w:val="continuous"/>
          <w:pgSz w:w="11906" w:h="16838" w:code="9"/>
          <w:pgMar w:top="471" w:right="709" w:bottom="851" w:left="851" w:header="374" w:footer="709" w:gutter="0"/>
          <w:cols w:space="708"/>
          <w:docGrid w:linePitch="360"/>
        </w:sectPr>
      </w:pPr>
    </w:p>
    <w:p w:rsidR="00821777" w:rsidRDefault="00821777" w:rsidP="00454F74">
      <w:pPr>
        <w:widowControl w:val="0"/>
        <w:spacing w:line="240" w:lineRule="auto"/>
        <w:ind w:firstLine="426"/>
        <w:jc w:val="both"/>
        <w:rPr>
          <w:rFonts w:ascii="Times New Roman" w:eastAsia="Times New Roman" w:hAnsi="Times New Roman" w:cs="Times New Roman"/>
          <w:color w:val="000000"/>
          <w:sz w:val="28"/>
          <w:szCs w:val="28"/>
        </w:rPr>
      </w:pPr>
      <w:r w:rsidRPr="00454F74">
        <w:rPr>
          <w:rFonts w:ascii="Times New Roman" w:eastAsia="Times New Roman" w:hAnsi="Times New Roman" w:cs="Times New Roman"/>
          <w:color w:val="000000"/>
          <w:sz w:val="28"/>
          <w:szCs w:val="28"/>
        </w:rPr>
        <w:t>Це підтверджує скіпетр з Касимчі і властиві йому орнаментальні деталі – система рельєфних смуг, які розташовані на лобі й носі і півовалами виходять на щоки</w:t>
      </w:r>
      <w:r>
        <w:rPr>
          <w:rFonts w:ascii="Times New Roman" w:eastAsia="Times New Roman" w:hAnsi="Times New Roman" w:cs="Times New Roman"/>
          <w:color w:val="000000"/>
          <w:sz w:val="28"/>
          <w:szCs w:val="28"/>
        </w:rPr>
        <w:t>.</w:t>
      </w:r>
    </w:p>
    <w:p w:rsidR="00454F74" w:rsidRPr="00454F74" w:rsidRDefault="00454F74" w:rsidP="00454F74">
      <w:pPr>
        <w:widowControl w:val="0"/>
        <w:spacing w:line="240" w:lineRule="auto"/>
        <w:ind w:firstLine="426"/>
        <w:jc w:val="both"/>
        <w:rPr>
          <w:rFonts w:ascii="Times New Roman" w:eastAsia="Times New Roman" w:hAnsi="Times New Roman" w:cs="Times New Roman"/>
          <w:sz w:val="28"/>
          <w:szCs w:val="28"/>
        </w:rPr>
      </w:pPr>
      <w:r w:rsidRPr="00454F74">
        <w:rPr>
          <w:rFonts w:ascii="Times New Roman" w:eastAsia="Times New Roman" w:hAnsi="Times New Roman" w:cs="Times New Roman"/>
          <w:color w:val="000000"/>
          <w:sz w:val="28"/>
          <w:szCs w:val="28"/>
        </w:rPr>
        <w:t xml:space="preserve">Очевидно, що такий орнамент передає не що інше, як вуздечку типу намордника, конструктивно близьку до вуздечок, зображених на малюнках ослів та коней Стародавнього Сходу </w:t>
      </w:r>
      <w:r w:rsidRPr="00454F74">
        <w:rPr>
          <w:rFonts w:ascii="Times New Roman" w:eastAsia="TimesNewRomanPSMT" w:hAnsi="Times New Roman" w:cs="Times New Roman"/>
          <w:color w:val="000000"/>
          <w:sz w:val="28"/>
          <w:szCs w:val="28"/>
        </w:rPr>
        <w:t>[6, с. 8]</w:t>
      </w:r>
      <w:r w:rsidRPr="00454F74">
        <w:rPr>
          <w:rFonts w:ascii="Times New Roman" w:eastAsia="Times New Roman" w:hAnsi="Times New Roman" w:cs="Times New Roman"/>
          <w:color w:val="000000"/>
          <w:sz w:val="28"/>
          <w:szCs w:val="28"/>
        </w:rPr>
        <w:t>.</w:t>
      </w:r>
      <w:r w:rsidRPr="00454F74">
        <w:rPr>
          <w:rFonts w:ascii="Times New Roman" w:eastAsia="Times New Roman" w:hAnsi="Times New Roman" w:cs="Times New Roman"/>
          <w:sz w:val="28"/>
          <w:szCs w:val="28"/>
        </w:rPr>
        <w:t xml:space="preserve"> Наступна</w:t>
      </w:r>
      <w:r w:rsidRPr="00454F74">
        <w:rPr>
          <w:rFonts w:ascii="Times New Roman" w:eastAsia="Times New Roman" w:hAnsi="Times New Roman" w:cs="Times New Roman"/>
          <w:color w:val="000000"/>
          <w:sz w:val="28"/>
          <w:szCs w:val="28"/>
        </w:rPr>
        <w:t xml:space="preserve"> ступінь спорядження представлена на скіпетрі з Березівської ГЕС на Південному Бузі</w:t>
      </w:r>
      <w:r w:rsidRPr="00454F74">
        <w:rPr>
          <w:rFonts w:ascii="Times New Roman" w:eastAsia="Times New Roman" w:hAnsi="Times New Roman" w:cs="Times New Roman"/>
          <w:i/>
          <w:color w:val="000000"/>
          <w:sz w:val="28"/>
          <w:szCs w:val="28"/>
        </w:rPr>
        <w:t>.</w:t>
      </w:r>
      <w:r w:rsidRPr="00454F74">
        <w:rPr>
          <w:rFonts w:ascii="Times New Roman" w:eastAsia="Times New Roman" w:hAnsi="Times New Roman" w:cs="Times New Roman"/>
          <w:color w:val="000000"/>
          <w:sz w:val="28"/>
          <w:szCs w:val="28"/>
        </w:rPr>
        <w:t xml:space="preserve"> Периферійні пружки, що зберігають загальну композиційну схему, утворено шляхом вишліфовування борозенок типу канелюр на середніх частинах овалів. Наведені вище дані, </w:t>
      </w:r>
      <w:r w:rsidRPr="00454F74">
        <w:rPr>
          <w:rFonts w:ascii="Times New Roman" w:eastAsia="Times New Roman" w:hAnsi="Times New Roman" w:cs="Times New Roman"/>
          <w:color w:val="000000"/>
          <w:sz w:val="28"/>
          <w:szCs w:val="28"/>
        </w:rPr>
        <w:t xml:space="preserve">на думку дослідників, переконливо свідчать про появу вершництва у Східній Європі в енеоліті. Яскравим фактом є, зокрема, наявність особливої ремінної вуздечки типу намордника для приборкування диких коней </w:t>
      </w:r>
      <w:r w:rsidRPr="00454F74">
        <w:rPr>
          <w:rFonts w:ascii="Times New Roman" w:eastAsia="TimesNewRomanPSMT" w:hAnsi="Times New Roman" w:cs="Times New Roman"/>
          <w:color w:val="000000"/>
          <w:sz w:val="28"/>
          <w:szCs w:val="28"/>
        </w:rPr>
        <w:t>[6, с. 9–10]</w:t>
      </w:r>
      <w:r w:rsidRPr="00454F74">
        <w:rPr>
          <w:rFonts w:ascii="Times New Roman" w:eastAsia="Times New Roman" w:hAnsi="Times New Roman" w:cs="Times New Roman"/>
          <w:color w:val="000000"/>
          <w:sz w:val="28"/>
          <w:szCs w:val="28"/>
        </w:rPr>
        <w:t>.</w:t>
      </w:r>
      <w:r w:rsidRPr="00454F74">
        <w:rPr>
          <w:rFonts w:ascii="Times New Roman" w:eastAsia="Times New Roman" w:hAnsi="Times New Roman" w:cs="Times New Roman"/>
          <w:sz w:val="28"/>
          <w:szCs w:val="28"/>
        </w:rPr>
        <w:t xml:space="preserve">        </w:t>
      </w:r>
    </w:p>
    <w:p w:rsidR="00E32B14" w:rsidRDefault="00454F74" w:rsidP="00454F74">
      <w:pPr>
        <w:pStyle w:val="a9"/>
        <w:shd w:val="clear" w:color="auto" w:fill="FFFFFF"/>
        <w:spacing w:before="0" w:beforeAutospacing="0" w:after="0" w:afterAutospacing="0"/>
        <w:ind w:firstLine="426"/>
        <w:jc w:val="both"/>
        <w:rPr>
          <w:sz w:val="28"/>
          <w:szCs w:val="28"/>
        </w:rPr>
      </w:pPr>
      <w:r w:rsidRPr="00454F74">
        <w:rPr>
          <w:sz w:val="28"/>
          <w:szCs w:val="28"/>
        </w:rPr>
        <w:t xml:space="preserve">На Сході в Архарі, поблизу Елісти (Калмикія), в кургані була розкопана могила очільника східної орди з кам’яним скіпетром. Два таких жезла були знайдені на Заході в анексованих завойовниками землях Обіршані в Румунській Молдові, за словами Мерперта, «абсолютно </w:t>
      </w:r>
      <w:r w:rsidRPr="00821777">
        <w:rPr>
          <w:sz w:val="28"/>
          <w:szCs w:val="28"/>
        </w:rPr>
        <w:t xml:space="preserve">аналогічні Куйбишевському </w:t>
      </w:r>
      <w:r w:rsidRPr="00454F74">
        <w:rPr>
          <w:sz w:val="28"/>
          <w:szCs w:val="28"/>
        </w:rPr>
        <w:t>та Архарському»</w:t>
      </w:r>
      <w:r w:rsidRPr="00454F74">
        <w:rPr>
          <w:rFonts w:eastAsia="TimesNewRomanPSMT"/>
          <w:color w:val="000000"/>
          <w:sz w:val="28"/>
          <w:szCs w:val="28"/>
        </w:rPr>
        <w:t xml:space="preserve"> [39, р. 376]</w:t>
      </w:r>
      <w:r w:rsidRPr="00454F74">
        <w:rPr>
          <w:sz w:val="28"/>
          <w:szCs w:val="28"/>
        </w:rPr>
        <w:t xml:space="preserve">. Цей розкопаний археологами шар належить до фази Кукутені A3, датований 44–43 </w:t>
      </w:r>
      <w:r w:rsidRPr="00454F74">
        <w:rPr>
          <w:sz w:val="28"/>
          <w:szCs w:val="28"/>
        </w:rPr>
        <w:lastRenderedPageBreak/>
        <w:t>ст. до н. е.</w:t>
      </w:r>
      <w:r w:rsidRPr="00454F74">
        <w:rPr>
          <w:rFonts w:eastAsia="TimesNewRomanPSMT"/>
          <w:color w:val="000000"/>
          <w:sz w:val="28"/>
          <w:szCs w:val="28"/>
        </w:rPr>
        <w:t xml:space="preserve"> [36, с. 169]</w:t>
      </w:r>
      <w:r w:rsidRPr="00454F74">
        <w:rPr>
          <w:sz w:val="28"/>
          <w:szCs w:val="28"/>
        </w:rPr>
        <w:t>.</w:t>
      </w:r>
      <w:r w:rsidRPr="00454F74">
        <w:rPr>
          <w:color w:val="000000"/>
          <w:sz w:val="28"/>
          <w:szCs w:val="28"/>
        </w:rPr>
        <w:t xml:space="preserve"> </w:t>
      </w:r>
      <w:r w:rsidRPr="00454F74">
        <w:rPr>
          <w:sz w:val="28"/>
          <w:szCs w:val="28"/>
        </w:rPr>
        <w:t>Прямі свідоцтва присутності степових племен у середовищі європейських хліборобів, починаючи з часу Кукутені А3–А4, фіксуються Н. Риндіною. Вона пише, що це степові традиції поховання з охрою на півночі Молдови, в ареалі Трипілля (Старі Куконешти, Варатік, Кам’янка), в Трансільванії, в ареалі культур Тисаполгар – Бодрогкерестур (Деча – Мурешулуй, Чонград), на північному сході Балкан (Кючева, Річка Девня та ін.). Тут знайдені численні керамічні імпорти, відзначає Н.</w:t>
      </w:r>
      <w:r>
        <w:rPr>
          <w:sz w:val="28"/>
          <w:szCs w:val="28"/>
        </w:rPr>
        <w:t> </w:t>
      </w:r>
      <w:r w:rsidRPr="00454F74">
        <w:rPr>
          <w:sz w:val="28"/>
          <w:szCs w:val="28"/>
        </w:rPr>
        <w:t xml:space="preserve">Риндіна, а також специфічні степові зооморфні скіпетри, поширені в північних районах Балканського півострова аж до колишньої Югославії (Селкуца, Ямбол, Суводол та ін.). Зростаюча войовнича активність скотарських племен була викликана не тільки потребами </w:t>
      </w:r>
      <w:r w:rsidRPr="00454F74">
        <w:rPr>
          <w:sz w:val="28"/>
          <w:szCs w:val="28"/>
        </w:rPr>
        <w:t>розширення пасовищ, але й необхідністю отримання балканської міді для виготовлення прикрас та кинджалів.</w:t>
      </w:r>
    </w:p>
    <w:p w:rsidR="00454F74" w:rsidRDefault="00454F74" w:rsidP="00454F74">
      <w:pPr>
        <w:pStyle w:val="a9"/>
        <w:shd w:val="clear" w:color="auto" w:fill="FFFFFF"/>
        <w:spacing w:before="0" w:beforeAutospacing="0" w:after="0" w:afterAutospacing="0"/>
        <w:ind w:firstLine="426"/>
        <w:jc w:val="both"/>
        <w:rPr>
          <w:sz w:val="28"/>
          <w:szCs w:val="28"/>
        </w:rPr>
      </w:pPr>
      <w:r w:rsidRPr="00F347F3">
        <w:rPr>
          <w:sz w:val="28"/>
          <w:szCs w:val="28"/>
        </w:rPr>
        <w:t>Племена хвалинської культури Поволжя в розвиненому енеоліті</w:t>
      </w:r>
      <w:r w:rsidRPr="00342448">
        <w:rPr>
          <w:sz w:val="28"/>
          <w:szCs w:val="28"/>
          <w:lang w:val="ru-RU"/>
        </w:rPr>
        <w:t xml:space="preserve"> </w:t>
      </w:r>
      <w:r w:rsidRPr="00F347F3">
        <w:rPr>
          <w:sz w:val="28"/>
          <w:szCs w:val="28"/>
        </w:rPr>
        <w:t>мали широкі зв’язки з племенами південної частини Східної Європи аж до Балкан. Численні мідні вироби, знайдені в хвалинських кладовищах на Волзькому правобережжі, мають Балканське походження, звідки вони через трипільські і новоданилівські племена Північного Причорномор’я доходять до Волги. Знайдені в хвалинських пам’ятках схематичні і реалістичні скіпетри мають ще більш широке коло аналогій: Балкани – Молдова – Україна – Приазов’я – Кавказ – Приуралля – Зауралля, тобто в енеоліті взаємодія культур різко зростає.</w:t>
      </w:r>
    </w:p>
    <w:p w:rsidR="00454F74" w:rsidRPr="00291CE8" w:rsidRDefault="00454F74" w:rsidP="00454F74">
      <w:pPr>
        <w:pStyle w:val="a9"/>
        <w:shd w:val="clear" w:color="auto" w:fill="FFFFFF"/>
        <w:spacing w:before="0" w:beforeAutospacing="0" w:after="0" w:afterAutospacing="0"/>
        <w:ind w:firstLine="426"/>
        <w:jc w:val="both"/>
        <w:rPr>
          <w:sz w:val="28"/>
          <w:szCs w:val="28"/>
        </w:rPr>
      </w:pPr>
    </w:p>
    <w:p w:rsidR="00E32B14" w:rsidRDefault="00E32B14" w:rsidP="00E32B14">
      <w:pPr>
        <w:pStyle w:val="a9"/>
        <w:shd w:val="clear" w:color="auto" w:fill="FFFFFF"/>
        <w:spacing w:before="0" w:beforeAutospacing="0" w:after="0" w:afterAutospacing="0" w:line="360" w:lineRule="auto"/>
        <w:jc w:val="center"/>
        <w:rPr>
          <w:sz w:val="28"/>
          <w:szCs w:val="28"/>
        </w:rPr>
        <w:sectPr w:rsidR="00E32B14" w:rsidSect="00E32B14">
          <w:type w:val="continuous"/>
          <w:pgSz w:w="11906" w:h="16838" w:code="9"/>
          <w:pgMar w:top="471" w:right="709" w:bottom="851" w:left="851" w:header="374" w:footer="709" w:gutter="0"/>
          <w:cols w:num="2" w:space="708"/>
          <w:docGrid w:linePitch="360"/>
        </w:sectPr>
      </w:pPr>
    </w:p>
    <w:p w:rsidR="00E32B14" w:rsidRPr="00291CE8" w:rsidRDefault="00454F74" w:rsidP="00E32B14">
      <w:pPr>
        <w:pStyle w:val="a9"/>
        <w:shd w:val="clear" w:color="auto" w:fill="FFFFFF"/>
        <w:spacing w:before="0" w:beforeAutospacing="0" w:after="0" w:afterAutospacing="0" w:line="360" w:lineRule="auto"/>
        <w:jc w:val="center"/>
        <w:rPr>
          <w:sz w:val="28"/>
          <w:szCs w:val="28"/>
        </w:rPr>
      </w:pPr>
      <w:r w:rsidRPr="00F347F3">
        <w:rPr>
          <w:noProof/>
          <w:sz w:val="28"/>
          <w:szCs w:val="28"/>
          <w:lang w:eastAsia="uk-UA"/>
        </w:rPr>
        <w:drawing>
          <wp:inline distT="0" distB="0" distL="0" distR="0" wp14:anchorId="589CBF5B">
            <wp:extent cx="6233795" cy="3303270"/>
            <wp:effectExtent l="19050" t="19050" r="14605" b="1143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1499" t="4640" r="900" b="1207"/>
                    <a:stretch/>
                  </pic:blipFill>
                  <pic:spPr bwMode="auto">
                    <a:xfrm>
                      <a:off x="0" y="0"/>
                      <a:ext cx="6262840" cy="3318661"/>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210AF" w:rsidRPr="00F347F3" w:rsidRDefault="00F210AF" w:rsidP="00F210AF">
      <w:pPr>
        <w:spacing w:line="240" w:lineRule="auto"/>
        <w:ind w:right="-142"/>
        <w:jc w:val="center"/>
        <w:rPr>
          <w:rFonts w:ascii="Times New Roman" w:eastAsia="Times New Roman" w:hAnsi="Times New Roman" w:cs="Times New Roman"/>
          <w:spacing w:val="-4"/>
          <w:sz w:val="28"/>
          <w:szCs w:val="28"/>
        </w:rPr>
      </w:pPr>
      <w:r w:rsidRPr="00F347F3">
        <w:rPr>
          <w:rFonts w:ascii="Times New Roman" w:eastAsia="Times New Roman" w:hAnsi="Times New Roman" w:cs="Times New Roman"/>
          <w:sz w:val="28"/>
          <w:szCs w:val="28"/>
        </w:rPr>
        <w:t>Рис. 5. Центри виробни</w:t>
      </w:r>
      <w:r>
        <w:rPr>
          <w:rFonts w:ascii="Times New Roman" w:eastAsia="Times New Roman" w:hAnsi="Times New Roman" w:cs="Times New Roman"/>
          <w:sz w:val="28"/>
          <w:szCs w:val="28"/>
        </w:rPr>
        <w:t xml:space="preserve">цтва міді БКМП енеоліту, за Н. Риндіною, </w:t>
      </w:r>
      <w:r w:rsidRPr="00F347F3">
        <w:rPr>
          <w:rFonts w:ascii="Times New Roman" w:eastAsia="Times New Roman" w:hAnsi="Times New Roman" w:cs="Times New Roman"/>
          <w:sz w:val="28"/>
          <w:szCs w:val="28"/>
        </w:rPr>
        <w:t xml:space="preserve">і </w:t>
      </w:r>
      <w:r w:rsidRPr="00F347F3">
        <w:rPr>
          <w:rFonts w:ascii="Times New Roman" w:eastAsia="Times New Roman" w:hAnsi="Times New Roman" w:cs="Times New Roman"/>
          <w:spacing w:val="-4"/>
          <w:sz w:val="28"/>
          <w:szCs w:val="28"/>
        </w:rPr>
        <w:t>напрямки руху хвалинських і новоданилівських вершників</w:t>
      </w:r>
      <w:r>
        <w:rPr>
          <w:rFonts w:ascii="Times New Roman" w:eastAsia="Times New Roman" w:hAnsi="Times New Roman" w:cs="Times New Roman"/>
          <w:spacing w:val="-4"/>
          <w:sz w:val="28"/>
          <w:szCs w:val="28"/>
        </w:rPr>
        <w:t xml:space="preserve"> </w:t>
      </w:r>
      <w:r w:rsidRPr="00342448">
        <w:rPr>
          <w:rFonts w:ascii="Times New Roman" w:eastAsia="Times New Roman" w:hAnsi="Times New Roman" w:cs="Times New Roman"/>
          <w:spacing w:val="-4"/>
          <w:sz w:val="28"/>
          <w:szCs w:val="28"/>
        </w:rPr>
        <w:t>[8</w:t>
      </w:r>
      <w:r>
        <w:rPr>
          <w:rFonts w:ascii="Times New Roman" w:eastAsia="Times New Roman" w:hAnsi="Times New Roman" w:cs="Times New Roman"/>
          <w:spacing w:val="-4"/>
          <w:sz w:val="28"/>
          <w:szCs w:val="28"/>
        </w:rPr>
        <w:t xml:space="preserve">, </w:t>
      </w:r>
      <w:r w:rsidRPr="00F347F3">
        <w:rPr>
          <w:rFonts w:ascii="Times New Roman" w:eastAsia="Times New Roman" w:hAnsi="Times New Roman" w:cs="Times New Roman"/>
          <w:spacing w:val="-4"/>
          <w:sz w:val="28"/>
          <w:szCs w:val="28"/>
        </w:rPr>
        <w:t>рис.</w:t>
      </w:r>
      <w:r>
        <w:rPr>
          <w:rFonts w:ascii="Times New Roman" w:eastAsia="Times New Roman" w:hAnsi="Times New Roman" w:cs="Times New Roman"/>
          <w:spacing w:val="-4"/>
          <w:sz w:val="28"/>
          <w:szCs w:val="28"/>
        </w:rPr>
        <w:t xml:space="preserve"> </w:t>
      </w:r>
      <w:r w:rsidRPr="00F347F3">
        <w:rPr>
          <w:rFonts w:ascii="Times New Roman" w:eastAsia="Times New Roman" w:hAnsi="Times New Roman" w:cs="Times New Roman"/>
          <w:spacing w:val="-4"/>
          <w:sz w:val="28"/>
          <w:szCs w:val="28"/>
        </w:rPr>
        <w:t>13</w:t>
      </w:r>
      <w:r w:rsidRPr="00342448">
        <w:rPr>
          <w:rFonts w:ascii="Times New Roman" w:eastAsia="Times New Roman" w:hAnsi="Times New Roman" w:cs="Times New Roman"/>
          <w:spacing w:val="-4"/>
          <w:sz w:val="28"/>
          <w:szCs w:val="28"/>
        </w:rPr>
        <w:t>]</w:t>
      </w:r>
      <w:r w:rsidRPr="00F347F3">
        <w:rPr>
          <w:rFonts w:ascii="Times New Roman" w:eastAsia="Times New Roman" w:hAnsi="Times New Roman" w:cs="Times New Roman"/>
          <w:spacing w:val="-4"/>
          <w:sz w:val="28"/>
          <w:szCs w:val="28"/>
        </w:rPr>
        <w:t>.</w:t>
      </w:r>
    </w:p>
    <w:p w:rsidR="00F210AF" w:rsidRPr="00F210AF" w:rsidRDefault="00F210AF" w:rsidP="00F210AF">
      <w:pPr>
        <w:spacing w:line="240" w:lineRule="auto"/>
        <w:jc w:val="both"/>
        <w:rPr>
          <w:rFonts w:ascii="Times New Roman" w:eastAsia="Times New Roman" w:hAnsi="Times New Roman" w:cs="Times New Roman"/>
          <w:sz w:val="24"/>
          <w:szCs w:val="24"/>
        </w:rPr>
      </w:pPr>
      <w:r w:rsidRPr="00F210AF">
        <w:rPr>
          <w:rFonts w:ascii="Times New Roman" w:eastAsia="Times New Roman" w:hAnsi="Times New Roman" w:cs="Times New Roman"/>
          <w:sz w:val="24"/>
          <w:szCs w:val="24"/>
        </w:rPr>
        <w:t xml:space="preserve">Умовні позначення: I – стратифіковані мідні знахідки; II – випадкові знахідки; III – висока концентрація знахідок; IV – вірогідні напрямки руху вершників Поволжя: </w:t>
      </w:r>
    </w:p>
    <w:p w:rsidR="00E32B14" w:rsidRDefault="00F210AF" w:rsidP="00F210AF">
      <w:pPr>
        <w:spacing w:line="240" w:lineRule="auto"/>
        <w:jc w:val="both"/>
        <w:rPr>
          <w:rFonts w:ascii="Times New Roman" w:hAnsi="Times New Roman" w:cs="Times New Roman"/>
          <w:sz w:val="24"/>
          <w:szCs w:val="24"/>
        </w:rPr>
      </w:pPr>
      <w:r w:rsidRPr="00F210AF">
        <w:rPr>
          <w:rFonts w:ascii="Times New Roman" w:eastAsia="Times New Roman" w:hAnsi="Times New Roman" w:cs="Times New Roman"/>
          <w:sz w:val="24"/>
          <w:szCs w:val="24"/>
        </w:rPr>
        <w:t>А – 1 знахідка; Б –  2-10 знахідок; В – 11-20 знахідок; Г – 21-50 знахідок; Д – 51-100 знахідок; Е –</w:t>
      </w:r>
      <w:r>
        <w:rPr>
          <w:rFonts w:ascii="Times New Roman" w:eastAsia="Times New Roman" w:hAnsi="Times New Roman" w:cs="Times New Roman"/>
          <w:sz w:val="24"/>
          <w:szCs w:val="24"/>
        </w:rPr>
        <w:br/>
      </w:r>
      <w:r w:rsidRPr="00F210AF">
        <w:rPr>
          <w:rFonts w:ascii="Times New Roman" w:eastAsia="Times New Roman" w:hAnsi="Times New Roman" w:cs="Times New Roman"/>
          <w:sz w:val="24"/>
          <w:szCs w:val="24"/>
        </w:rPr>
        <w:t>&gt; 100 знахідок</w:t>
      </w:r>
      <w:r w:rsidRPr="00F210AF">
        <w:rPr>
          <w:rFonts w:ascii="Times New Roman" w:hAnsi="Times New Roman" w:cs="Times New Roman"/>
          <w:sz w:val="24"/>
          <w:szCs w:val="24"/>
        </w:rPr>
        <w:t>.</w:t>
      </w:r>
    </w:p>
    <w:p w:rsidR="00F210AF" w:rsidRPr="00F347F3" w:rsidRDefault="00F210AF" w:rsidP="00F210AF">
      <w:pPr>
        <w:widowControl w:val="0"/>
        <w:tabs>
          <w:tab w:val="left" w:pos="0"/>
        </w:tabs>
        <w:spacing w:line="240" w:lineRule="auto"/>
        <w:jc w:val="center"/>
        <w:rPr>
          <w:rFonts w:ascii="Times New Roman" w:eastAsia="Times New Roman" w:hAnsi="Times New Roman" w:cs="Times New Roman"/>
          <w:color w:val="000000"/>
          <w:sz w:val="28"/>
          <w:szCs w:val="28"/>
        </w:rPr>
      </w:pPr>
      <w:r w:rsidRPr="00F347F3">
        <w:rPr>
          <w:rFonts w:ascii="Times New Roman" w:eastAsia="Times New Roman" w:hAnsi="Times New Roman" w:cs="Times New Roman"/>
          <w:noProof/>
          <w:sz w:val="28"/>
          <w:szCs w:val="28"/>
        </w:rPr>
        <w:lastRenderedPageBreak/>
        <w:drawing>
          <wp:inline distT="0" distB="0" distL="0" distR="0" wp14:anchorId="5E3C0FD6" wp14:editId="41387C2E">
            <wp:extent cx="6492875" cy="3729990"/>
            <wp:effectExtent l="19050" t="19050" r="22225" b="2286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581" t="3888" r="6163" b="3055"/>
                    <a:stretch/>
                  </pic:blipFill>
                  <pic:spPr bwMode="auto">
                    <a:xfrm>
                      <a:off x="0" y="0"/>
                      <a:ext cx="6492875" cy="3729990"/>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F347F3">
        <w:rPr>
          <w:rFonts w:ascii="Times New Roman" w:eastAsia="Times New Roman" w:hAnsi="Times New Roman" w:cs="Times New Roman"/>
          <w:color w:val="000000"/>
          <w:sz w:val="28"/>
          <w:szCs w:val="28"/>
        </w:rPr>
        <w:t>Рис. 6. Рух міді від виробничих регіонів Балкано-Карпатської металургійної провінції до Причорномор’я  і Поволжя</w:t>
      </w:r>
      <w:r>
        <w:rPr>
          <w:rFonts w:ascii="Times New Roman" w:eastAsia="Times New Roman" w:hAnsi="Times New Roman" w:cs="Times New Roman"/>
          <w:color w:val="000000"/>
          <w:sz w:val="28"/>
          <w:szCs w:val="28"/>
        </w:rPr>
        <w:t>, за</w:t>
      </w:r>
      <w:r w:rsidRPr="00F347F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 Ринді</w:t>
      </w:r>
      <w:r w:rsidRPr="00F347F3">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ою</w:t>
      </w:r>
      <w:r w:rsidRPr="00F347F3">
        <w:rPr>
          <w:rFonts w:ascii="Times New Roman" w:eastAsia="Times New Roman" w:hAnsi="Times New Roman" w:cs="Times New Roman"/>
          <w:color w:val="000000"/>
          <w:sz w:val="28"/>
          <w:szCs w:val="28"/>
        </w:rPr>
        <w:t>.</w:t>
      </w:r>
    </w:p>
    <w:p w:rsidR="00F210AF" w:rsidRPr="00F347F3" w:rsidRDefault="00F210AF" w:rsidP="00F210AF">
      <w:pPr>
        <w:widowControl w:val="0"/>
        <w:tabs>
          <w:tab w:val="left" w:pos="0"/>
        </w:tabs>
        <w:spacing w:line="240" w:lineRule="auto"/>
        <w:rPr>
          <w:rFonts w:ascii="Times New Roman" w:eastAsia="Times New Roman" w:hAnsi="Times New Roman" w:cs="Times New Roman"/>
          <w:color w:val="000000"/>
          <w:sz w:val="24"/>
          <w:szCs w:val="24"/>
        </w:rPr>
      </w:pPr>
      <w:r w:rsidRPr="00F347F3">
        <w:rPr>
          <w:rFonts w:ascii="Times New Roman" w:eastAsia="Times New Roman" w:hAnsi="Times New Roman" w:cs="Times New Roman"/>
          <w:color w:val="000000"/>
          <w:sz w:val="24"/>
          <w:szCs w:val="24"/>
        </w:rPr>
        <w:t xml:space="preserve">Умовні позначення: А – межі виробничих регіонів; Б – напрямок руху сировинної міді; В </w:t>
      </w:r>
      <w:r>
        <w:rPr>
          <w:rFonts w:ascii="Times New Roman" w:eastAsia="Times New Roman" w:hAnsi="Times New Roman" w:cs="Times New Roman"/>
          <w:color w:val="000000"/>
          <w:sz w:val="24"/>
          <w:szCs w:val="24"/>
        </w:rPr>
        <w:t>–</w:t>
      </w:r>
      <w:r w:rsidRPr="00F347F3">
        <w:rPr>
          <w:rFonts w:ascii="Times New Roman" w:eastAsia="Times New Roman" w:hAnsi="Times New Roman" w:cs="Times New Roman"/>
          <w:color w:val="000000"/>
          <w:sz w:val="24"/>
          <w:szCs w:val="24"/>
        </w:rPr>
        <w:t xml:space="preserve"> напрямок руху технічних досягнень; Г – стародавні копальні; I – тисько-трансільванський регіон; II – середньодунайський регіон;  III – фракійсько-нижньодунайський регіон; IV – карпато- подніпровський регіон; V – причорноморський регіон; VI –</w:t>
      </w:r>
      <w:r>
        <w:rPr>
          <w:rFonts w:ascii="Times New Roman" w:eastAsia="Times New Roman" w:hAnsi="Times New Roman" w:cs="Times New Roman"/>
          <w:color w:val="000000"/>
          <w:sz w:val="24"/>
          <w:szCs w:val="24"/>
        </w:rPr>
        <w:t xml:space="preserve"> середньоволзький регіон.</w:t>
      </w:r>
    </w:p>
    <w:p w:rsidR="00F210AF" w:rsidRPr="00F210AF" w:rsidRDefault="00F210AF" w:rsidP="00F210AF">
      <w:pPr>
        <w:spacing w:line="240" w:lineRule="auto"/>
        <w:jc w:val="both"/>
        <w:rPr>
          <w:rFonts w:ascii="Times New Roman" w:hAnsi="Times New Roman" w:cs="Times New Roman"/>
          <w:sz w:val="24"/>
          <w:szCs w:val="24"/>
        </w:rPr>
      </w:pPr>
    </w:p>
    <w:p w:rsidR="00832749" w:rsidRDefault="00832749" w:rsidP="00832749">
      <w:pPr>
        <w:pStyle w:val="a9"/>
        <w:shd w:val="clear" w:color="auto" w:fill="FFFFFF"/>
        <w:spacing w:before="0" w:beforeAutospacing="0" w:after="0" w:afterAutospacing="0"/>
        <w:ind w:firstLine="567"/>
        <w:jc w:val="both"/>
        <w:rPr>
          <w:sz w:val="28"/>
          <w:szCs w:val="28"/>
        </w:rPr>
        <w:sectPr w:rsidR="00832749" w:rsidSect="00231C49">
          <w:type w:val="continuous"/>
          <w:pgSz w:w="11906" w:h="16838" w:code="9"/>
          <w:pgMar w:top="471" w:right="709" w:bottom="851" w:left="851" w:header="374" w:footer="709" w:gutter="0"/>
          <w:cols w:space="708"/>
          <w:docGrid w:linePitch="360"/>
        </w:sectPr>
      </w:pPr>
    </w:p>
    <w:p w:rsidR="00F210AF" w:rsidRDefault="00F210AF" w:rsidP="00F210AF">
      <w:pPr>
        <w:pStyle w:val="a9"/>
        <w:shd w:val="clear" w:color="auto" w:fill="FFFFFF"/>
        <w:spacing w:before="0" w:beforeAutospacing="0" w:after="0" w:afterAutospacing="0"/>
        <w:ind w:firstLine="426"/>
        <w:jc w:val="both"/>
        <w:rPr>
          <w:sz w:val="28"/>
          <w:szCs w:val="28"/>
        </w:rPr>
      </w:pPr>
      <w:r w:rsidRPr="00F347F3">
        <w:rPr>
          <w:sz w:val="28"/>
          <w:szCs w:val="28"/>
        </w:rPr>
        <w:t>Вирізані з порфіру та іншого напівкоштовного каміння скіпетри, на погляд М.</w:t>
      </w:r>
      <w:r>
        <w:rPr>
          <w:sz w:val="28"/>
          <w:szCs w:val="28"/>
        </w:rPr>
        <w:t> </w:t>
      </w:r>
      <w:r w:rsidRPr="00F347F3">
        <w:rPr>
          <w:sz w:val="28"/>
          <w:szCs w:val="28"/>
        </w:rPr>
        <w:t>Гімбутас, є кінськими головами, ідеологічно дуже значущими та важливими хронологічними маркерами. Їх поява в багатих чоловічих могилах у поєднанні з типовою зброєю Кургану І та іншими діагностичними знахідками, а також поширення від середньої та нижньої Волги та Північного Кавказу до Молдови, Добруджі, Трансільванії, нижнього Дунаю та центральної Болгарії (Рис. 3) є доказом наявності та діяльності племен курганної культури на території завширшки понад 2 тис. км. Мідь поширювалася між шахтами Айбунара в центральній Болгарії та Волгою (Рис. 4). У цей час (4400–4200</w:t>
      </w:r>
      <w:r>
        <w:rPr>
          <w:sz w:val="28"/>
          <w:szCs w:val="28"/>
        </w:rPr>
        <w:t xml:space="preserve"> </w:t>
      </w:r>
      <w:r w:rsidRPr="00F347F3">
        <w:rPr>
          <w:sz w:val="28"/>
          <w:szCs w:val="28"/>
        </w:rPr>
        <w:t xml:space="preserve">рр. до н.е.) у всьому Придніпровсько-Поволжі домінували </w:t>
      </w:r>
      <w:r w:rsidRPr="00F347F3">
        <w:rPr>
          <w:sz w:val="28"/>
          <w:szCs w:val="28"/>
        </w:rPr>
        <w:t>вершники Кургану І (Рис. 5; 6) [38, с.</w:t>
      </w:r>
      <w:r>
        <w:rPr>
          <w:sz w:val="28"/>
          <w:szCs w:val="28"/>
        </w:rPr>
        <w:t> </w:t>
      </w:r>
      <w:r w:rsidRPr="00F347F3">
        <w:rPr>
          <w:sz w:val="28"/>
          <w:szCs w:val="28"/>
        </w:rPr>
        <w:t xml:space="preserve">284–286]. </w:t>
      </w:r>
    </w:p>
    <w:p w:rsidR="00F210AF" w:rsidRPr="00F347F3" w:rsidRDefault="00F210AF" w:rsidP="00F210AF">
      <w:pPr>
        <w:widowControl w:val="0"/>
        <w:spacing w:line="240" w:lineRule="auto"/>
        <w:ind w:firstLine="426"/>
        <w:jc w:val="both"/>
        <w:rPr>
          <w:rFonts w:ascii="Times New Roman" w:eastAsia="Times New Roman" w:hAnsi="Times New Roman" w:cs="Times New Roman"/>
          <w:color w:val="000000"/>
          <w:sz w:val="28"/>
          <w:szCs w:val="28"/>
        </w:rPr>
      </w:pPr>
      <w:r w:rsidRPr="00F347F3">
        <w:rPr>
          <w:rFonts w:ascii="Times New Roman" w:eastAsia="Times New Roman" w:hAnsi="Times New Roman" w:cs="Times New Roman"/>
          <w:sz w:val="28"/>
          <w:szCs w:val="28"/>
        </w:rPr>
        <w:t>Пам’ятки племен хвалинської культури Поволжя за багатьма своїми рисами виявляють схожість із средньостогівською культурою. Це</w:t>
      </w:r>
      <w:r>
        <w:rPr>
          <w:rFonts w:ascii="Times New Roman" w:eastAsia="Times New Roman" w:hAnsi="Times New Roman" w:cs="Times New Roman"/>
          <w:sz w:val="28"/>
          <w:szCs w:val="28"/>
        </w:rPr>
        <w:t xml:space="preserve"> </w:t>
      </w:r>
      <w:r w:rsidRPr="00F347F3">
        <w:rPr>
          <w:rFonts w:ascii="Times New Roman" w:eastAsia="Times New Roman" w:hAnsi="Times New Roman" w:cs="Times New Roman"/>
          <w:sz w:val="28"/>
          <w:szCs w:val="28"/>
        </w:rPr>
        <w:t>породило думку, що їх можна розглядати в рамках єдиної хвалинсько-середньостогівської спільності. Пам’ятки хвалинської енеолітичної культури представлені ґрунтовими кладовищами й окремими короткочасними стоянками. Вони зосереджені в степовому і лісостеповому Поволжі від гирла Ками на півночі до Прикаспію на півдні</w:t>
      </w:r>
      <w:r>
        <w:rPr>
          <w:rFonts w:ascii="Times New Roman" w:eastAsia="Times New Roman" w:hAnsi="Times New Roman" w:cs="Times New Roman"/>
          <w:sz w:val="28"/>
          <w:szCs w:val="28"/>
        </w:rPr>
        <w:t>.</w:t>
      </w:r>
    </w:p>
    <w:p w:rsidR="00F210AF" w:rsidRPr="00F347F3" w:rsidRDefault="00F210AF" w:rsidP="00F210AF">
      <w:pPr>
        <w:widowControl w:val="0"/>
        <w:spacing w:line="240" w:lineRule="auto"/>
        <w:ind w:firstLine="426"/>
        <w:jc w:val="both"/>
        <w:rPr>
          <w:rFonts w:ascii="Times New Roman" w:eastAsia="Times New Roman" w:hAnsi="Times New Roman" w:cs="Times New Roman"/>
          <w:sz w:val="28"/>
          <w:szCs w:val="28"/>
        </w:rPr>
      </w:pPr>
      <w:r w:rsidRPr="00F347F3">
        <w:rPr>
          <w:rFonts w:ascii="Times New Roman" w:eastAsia="Times New Roman" w:hAnsi="Times New Roman" w:cs="Times New Roman"/>
          <w:b/>
          <w:color w:val="000000"/>
          <w:sz w:val="28"/>
          <w:szCs w:val="28"/>
        </w:rPr>
        <w:t xml:space="preserve">Перші захисні споруди Стародавньої Європи. </w:t>
      </w:r>
      <w:r w:rsidRPr="00F347F3">
        <w:rPr>
          <w:rFonts w:ascii="Times New Roman" w:eastAsia="Times New Roman" w:hAnsi="Times New Roman" w:cs="Times New Roman"/>
          <w:color w:val="000000"/>
          <w:sz w:val="28"/>
          <w:szCs w:val="28"/>
        </w:rPr>
        <w:t xml:space="preserve">Найдавніші укріплені поселення відомі вже в VI–V тис. до н.е. в країнах Стародавнього Сходу. На початку неоліту </w:t>
      </w:r>
      <w:r w:rsidRPr="00F347F3">
        <w:rPr>
          <w:rFonts w:ascii="Times New Roman" w:eastAsia="Times New Roman" w:hAnsi="Times New Roman" w:cs="Times New Roman"/>
          <w:sz w:val="28"/>
          <w:szCs w:val="28"/>
        </w:rPr>
        <w:t xml:space="preserve">Стародавня Європа не знала </w:t>
      </w:r>
      <w:r w:rsidRPr="00F347F3">
        <w:rPr>
          <w:rFonts w:ascii="Times New Roman" w:eastAsia="Times New Roman" w:hAnsi="Times New Roman" w:cs="Times New Roman"/>
          <w:sz w:val="28"/>
          <w:szCs w:val="28"/>
        </w:rPr>
        <w:lastRenderedPageBreak/>
        <w:t>ні важкодоступних фортець на підвищеннях, ні кинджалів, списів або алебард. Але в середньому і пізньому неоліті, відзначає М. Гімбутас,  поселення деколи були оточені ровом і дуже рідко – дерев’яною або кам’яною огорожею [</w:t>
      </w:r>
      <w:r>
        <w:rPr>
          <w:rFonts w:ascii="Times New Roman" w:eastAsia="Times New Roman" w:hAnsi="Times New Roman" w:cs="Times New Roman"/>
          <w:sz w:val="28"/>
          <w:szCs w:val="28"/>
        </w:rPr>
        <w:t>4</w:t>
      </w:r>
      <w:r w:rsidRPr="00F347F3">
        <w:rPr>
          <w:rFonts w:ascii="Times New Roman" w:eastAsia="Times New Roman" w:hAnsi="Times New Roman" w:cs="Times New Roman"/>
          <w:sz w:val="28"/>
          <w:szCs w:val="28"/>
        </w:rPr>
        <w:t>, с. 6]. Вже на початку ХХІ ст.</w:t>
      </w:r>
      <w:r w:rsidRPr="00F347F3">
        <w:t xml:space="preserve"> </w:t>
      </w:r>
      <w:r w:rsidRPr="00F347F3">
        <w:rPr>
          <w:rFonts w:ascii="Times New Roman" w:eastAsia="Times New Roman" w:hAnsi="Times New Roman" w:cs="Times New Roman"/>
          <w:sz w:val="28"/>
          <w:szCs w:val="28"/>
        </w:rPr>
        <w:t>археологи виявили нове монументальне явище в Центральній Європі – кругові рови навколо пагорбів у племен пізнього періоду штрихової кераміки та племен культури лендель, – пише Дж.</w:t>
      </w:r>
      <w:r w:rsidR="003B0135">
        <w:rPr>
          <w:rFonts w:ascii="Times New Roman" w:eastAsia="Times New Roman" w:hAnsi="Times New Roman" w:cs="Times New Roman"/>
          <w:sz w:val="28"/>
          <w:szCs w:val="28"/>
        </w:rPr>
        <w:t> </w:t>
      </w:r>
      <w:r w:rsidRPr="00F347F3">
        <w:rPr>
          <w:rFonts w:ascii="Times New Roman" w:eastAsia="Times New Roman" w:hAnsi="Times New Roman" w:cs="Times New Roman"/>
          <w:sz w:val="28"/>
          <w:szCs w:val="28"/>
        </w:rPr>
        <w:t xml:space="preserve">Турек. Ці пагорби із круговими ровами окремими дослідниками </w:t>
      </w:r>
      <w:r w:rsidRPr="00F347F3">
        <w:rPr>
          <w:rFonts w:ascii="Times New Roman" w:eastAsia="Times New Roman" w:hAnsi="Times New Roman" w:cs="Times New Roman"/>
          <w:sz w:val="28"/>
          <w:szCs w:val="28"/>
        </w:rPr>
        <w:t>трактуються як неолітичні святилища, згодом – як астрономічні обсерваторії з ритуальними функціями. Археологічні дані про такі пам’ятки, як правило, складаються із заглиблених ровів, частокольних огорож. Розміри цих пам’яток різноманітні, починаючи від ділянок з невеликим діаметром від 40 до 60 м (наприклад, Прага-Крц) і закінчуючи гігантськими зовнішніми ровами, концентричними системами кругових ровів у Біланах (Павлу – Рульф) діаметром близько 250 м [43, с. 186, рис.</w:t>
      </w:r>
      <w:r>
        <w:rPr>
          <w:rFonts w:ascii="Times New Roman" w:eastAsia="Times New Roman" w:hAnsi="Times New Roman" w:cs="Times New Roman"/>
          <w:sz w:val="28"/>
          <w:szCs w:val="28"/>
        </w:rPr>
        <w:t xml:space="preserve"> </w:t>
      </w:r>
      <w:r w:rsidRPr="00F347F3">
        <w:rPr>
          <w:rFonts w:ascii="Times New Roman" w:eastAsia="Times New Roman" w:hAnsi="Times New Roman" w:cs="Times New Roman"/>
          <w:sz w:val="28"/>
          <w:szCs w:val="28"/>
        </w:rPr>
        <w:t xml:space="preserve">1]. </w:t>
      </w:r>
    </w:p>
    <w:p w:rsidR="00832749" w:rsidRDefault="00832749" w:rsidP="00FB3B66">
      <w:pPr>
        <w:rPr>
          <w:lang w:val="en-US"/>
        </w:rPr>
        <w:sectPr w:rsidR="00832749" w:rsidSect="00832749">
          <w:type w:val="continuous"/>
          <w:pgSz w:w="11906" w:h="16838" w:code="9"/>
          <w:pgMar w:top="471" w:right="709" w:bottom="851" w:left="851" w:header="374" w:footer="709" w:gutter="0"/>
          <w:cols w:num="2" w:space="708"/>
          <w:docGrid w:linePitch="360"/>
        </w:sectPr>
      </w:pPr>
    </w:p>
    <w:p w:rsidR="002C422F" w:rsidRPr="00821777" w:rsidRDefault="002C422F" w:rsidP="003B0135">
      <w:pPr>
        <w:widowControl w:val="0"/>
        <w:spacing w:line="240" w:lineRule="auto"/>
        <w:ind w:left="851" w:firstLine="426"/>
        <w:jc w:val="center"/>
        <w:rPr>
          <w:rFonts w:ascii="Times New Roman" w:eastAsia="Times New Roman" w:hAnsi="Times New Roman" w:cs="Times New Roman"/>
          <w:sz w:val="18"/>
          <w:szCs w:val="18"/>
        </w:rPr>
      </w:pPr>
    </w:p>
    <w:p w:rsidR="003B0135" w:rsidRPr="00F347F3" w:rsidRDefault="003B0135" w:rsidP="003B0135">
      <w:pPr>
        <w:widowControl w:val="0"/>
        <w:spacing w:line="240" w:lineRule="auto"/>
        <w:ind w:left="851" w:firstLine="426"/>
        <w:jc w:val="center"/>
        <w:rPr>
          <w:rFonts w:ascii="Times New Roman" w:eastAsia="Times New Roman" w:hAnsi="Times New Roman" w:cs="Times New Roman"/>
          <w:sz w:val="28"/>
          <w:szCs w:val="28"/>
        </w:rPr>
      </w:pPr>
      <w:r w:rsidRPr="00F347F3">
        <w:rPr>
          <w:rFonts w:ascii="Times New Roman" w:eastAsia="Times New Roman" w:hAnsi="Times New Roman" w:cs="Times New Roman"/>
          <w:noProof/>
          <w:color w:val="000000"/>
          <w:sz w:val="28"/>
          <w:szCs w:val="28"/>
        </w:rPr>
        <w:drawing>
          <wp:inline distT="0" distB="0" distL="0" distR="0" wp14:anchorId="09190AC1">
            <wp:extent cx="5000625" cy="3771900"/>
            <wp:effectExtent l="19050" t="19050" r="28575" b="19050"/>
            <wp:docPr id="33" name="image10.jpg" descr="E:\D\Товкайло\Стаття про скіпетри\Гимбутас-2006-10-6В-умен-корр.jpg"/>
            <wp:cNvGraphicFramePr/>
            <a:graphic xmlns:a="http://schemas.openxmlformats.org/drawingml/2006/main">
              <a:graphicData uri="http://schemas.openxmlformats.org/drawingml/2006/picture">
                <pic:pic xmlns:pic="http://schemas.openxmlformats.org/drawingml/2006/picture">
                  <pic:nvPicPr>
                    <pic:cNvPr id="0" name="image10.jpg" descr="E:\D\Товкайло\Стаття про скіпетри\Гимбутас-2006-10-6В-умен-корр.jp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5000625" cy="3771900"/>
                    </a:xfrm>
                    <a:prstGeom prst="rect">
                      <a:avLst/>
                    </a:prstGeom>
                    <a:ln w="19050">
                      <a:solidFill>
                        <a:srgbClr val="000000"/>
                      </a:solidFill>
                      <a:prstDash val="solid"/>
                    </a:ln>
                  </pic:spPr>
                </pic:pic>
              </a:graphicData>
            </a:graphic>
          </wp:inline>
        </w:drawing>
      </w:r>
      <w:r w:rsidRPr="00F347F3">
        <w:rPr>
          <w:rFonts w:ascii="Times New Roman" w:eastAsia="Times New Roman" w:hAnsi="Times New Roman" w:cs="Times New Roman"/>
          <w:sz w:val="28"/>
          <w:szCs w:val="28"/>
        </w:rPr>
        <w:t xml:space="preserve">   </w:t>
      </w:r>
    </w:p>
    <w:p w:rsidR="003B0135" w:rsidRPr="00342448" w:rsidRDefault="003B0135" w:rsidP="003B0135">
      <w:pPr>
        <w:widowControl w:val="0"/>
        <w:spacing w:line="240" w:lineRule="auto"/>
        <w:rPr>
          <w:rFonts w:ascii="Times New Roman" w:eastAsia="Times New Roman" w:hAnsi="Times New Roman" w:cs="Times New Roman"/>
          <w:color w:val="000000"/>
          <w:sz w:val="28"/>
          <w:szCs w:val="28"/>
          <w:lang w:val="ru-RU"/>
        </w:rPr>
      </w:pPr>
      <w:r w:rsidRPr="00F347F3">
        <w:rPr>
          <w:rFonts w:ascii="Times New Roman" w:eastAsia="Times New Roman" w:hAnsi="Times New Roman" w:cs="Times New Roman"/>
          <w:color w:val="000000"/>
          <w:sz w:val="28"/>
          <w:szCs w:val="28"/>
        </w:rPr>
        <w:t>Рис. 7. Перша хвиля вторгнення в Європу курганної культури</w:t>
      </w:r>
      <w:r>
        <w:rPr>
          <w:rFonts w:ascii="Times New Roman" w:eastAsia="Times New Roman" w:hAnsi="Times New Roman" w:cs="Times New Roman"/>
          <w:color w:val="000000"/>
          <w:sz w:val="28"/>
          <w:szCs w:val="28"/>
        </w:rPr>
        <w:t xml:space="preserve"> </w:t>
      </w:r>
      <w:r w:rsidRPr="00F347F3">
        <w:rPr>
          <w:rFonts w:ascii="Times New Roman" w:eastAsia="Times New Roman" w:hAnsi="Times New Roman" w:cs="Times New Roman"/>
          <w:color w:val="000000"/>
          <w:sz w:val="28"/>
          <w:szCs w:val="28"/>
        </w:rPr>
        <w:t>близько 4400–4300 рр. до н.</w:t>
      </w:r>
      <w:r>
        <w:rPr>
          <w:rFonts w:ascii="Times New Roman" w:eastAsia="Times New Roman" w:hAnsi="Times New Roman" w:cs="Times New Roman"/>
          <w:color w:val="000000"/>
          <w:sz w:val="28"/>
          <w:szCs w:val="28"/>
        </w:rPr>
        <w:t xml:space="preserve"> </w:t>
      </w:r>
      <w:r w:rsidRPr="00F347F3">
        <w:rPr>
          <w:rFonts w:ascii="Times New Roman" w:eastAsia="Times New Roman" w:hAnsi="Times New Roman" w:cs="Times New Roman"/>
          <w:color w:val="000000"/>
          <w:sz w:val="28"/>
          <w:szCs w:val="28"/>
        </w:rPr>
        <w:t xml:space="preserve">е. </w:t>
      </w:r>
      <w:r w:rsidRPr="00342448">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 xml:space="preserve">4, </w:t>
      </w:r>
      <w:r>
        <w:rPr>
          <w:rFonts w:ascii="Times New Roman" w:eastAsia="Times New Roman" w:hAnsi="Times New Roman" w:cs="Times New Roman"/>
          <w:color w:val="000000"/>
          <w:sz w:val="28"/>
          <w:szCs w:val="28"/>
          <w:lang w:val="en-US"/>
        </w:rPr>
        <w:t>fig</w:t>
      </w:r>
      <w:r>
        <w:rPr>
          <w:rFonts w:ascii="Times New Roman" w:eastAsia="Times New Roman" w:hAnsi="Times New Roman" w:cs="Times New Roman"/>
          <w:color w:val="000000"/>
          <w:sz w:val="28"/>
          <w:szCs w:val="28"/>
        </w:rPr>
        <w:t>. 10-6В</w:t>
      </w:r>
      <w:r w:rsidRPr="00342448">
        <w:rPr>
          <w:rFonts w:ascii="Times New Roman" w:eastAsia="Times New Roman" w:hAnsi="Times New Roman" w:cs="Times New Roman"/>
          <w:color w:val="000000"/>
          <w:sz w:val="28"/>
          <w:szCs w:val="28"/>
          <w:lang w:val="ru-RU"/>
        </w:rPr>
        <w:t>]</w:t>
      </w:r>
    </w:p>
    <w:p w:rsidR="003B0135" w:rsidRPr="00F347F3" w:rsidRDefault="003B0135" w:rsidP="003B0135">
      <w:pPr>
        <w:widowControl w:val="0"/>
        <w:spacing w:line="240" w:lineRule="auto"/>
        <w:ind w:left="284" w:firstLine="426"/>
        <w:rPr>
          <w:rFonts w:ascii="Times New Roman" w:eastAsia="Times New Roman" w:hAnsi="Times New Roman" w:cs="Times New Roman"/>
          <w:color w:val="000000"/>
          <w:sz w:val="28"/>
          <w:szCs w:val="28"/>
        </w:rPr>
      </w:pPr>
      <w:r w:rsidRPr="00F347F3">
        <w:rPr>
          <w:noProof/>
        </w:rPr>
        <w:drawing>
          <wp:anchor distT="0" distB="0" distL="114300" distR="114300" simplePos="0" relativeHeight="251659264" behindDoc="0" locked="0" layoutInCell="1" hidden="0" allowOverlap="1" wp14:anchorId="3EE6E405" wp14:editId="3AC657B4">
            <wp:simplePos x="0" y="0"/>
            <wp:positionH relativeFrom="column">
              <wp:posOffset>589915</wp:posOffset>
            </wp:positionH>
            <wp:positionV relativeFrom="paragraph">
              <wp:posOffset>35560</wp:posOffset>
            </wp:positionV>
            <wp:extent cx="541655" cy="773430"/>
            <wp:effectExtent l="0" t="0" r="0" b="7620"/>
            <wp:wrapSquare wrapText="bothSides" distT="0" distB="0" distL="114300" distR="11430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b="18085"/>
                    <a:stretch>
                      <a:fillRect/>
                    </a:stretch>
                  </pic:blipFill>
                  <pic:spPr>
                    <a:xfrm>
                      <a:off x="0" y="0"/>
                      <a:ext cx="541655" cy="773430"/>
                    </a:xfrm>
                    <a:prstGeom prst="rect">
                      <a:avLst/>
                    </a:prstGeom>
                    <a:ln/>
                  </pic:spPr>
                </pic:pic>
              </a:graphicData>
            </a:graphic>
          </wp:anchor>
        </w:drawing>
      </w:r>
    </w:p>
    <w:p w:rsidR="003B0135" w:rsidRPr="00F347F3" w:rsidRDefault="003B0135" w:rsidP="003B0135">
      <w:pPr>
        <w:widowControl w:val="0"/>
        <w:spacing w:line="240" w:lineRule="auto"/>
        <w:ind w:left="284" w:firstLine="426"/>
        <w:rPr>
          <w:rFonts w:ascii="Times New Roman" w:eastAsia="Times New Roman" w:hAnsi="Times New Roman" w:cs="Times New Roman"/>
          <w:color w:val="000000"/>
          <w:sz w:val="28"/>
          <w:szCs w:val="28"/>
        </w:rPr>
      </w:pPr>
      <w:r w:rsidRPr="00F347F3">
        <w:rPr>
          <w:rFonts w:ascii="Times New Roman" w:eastAsia="Times New Roman" w:hAnsi="Times New Roman" w:cs="Times New Roman"/>
          <w:color w:val="000000"/>
          <w:sz w:val="28"/>
          <w:szCs w:val="28"/>
        </w:rPr>
        <w:t xml:space="preserve">                        - поширення поселень курганної культури</w:t>
      </w:r>
      <w:r w:rsidR="00821777">
        <w:rPr>
          <w:rFonts w:ascii="Times New Roman" w:eastAsia="Times New Roman" w:hAnsi="Times New Roman" w:cs="Times New Roman"/>
          <w:color w:val="000000"/>
          <w:sz w:val="28"/>
          <w:szCs w:val="28"/>
        </w:rPr>
        <w:t>;</w:t>
      </w:r>
      <w:r w:rsidRPr="00F347F3">
        <w:rPr>
          <w:rFonts w:ascii="Times New Roman" w:eastAsia="Times New Roman" w:hAnsi="Times New Roman" w:cs="Times New Roman"/>
          <w:color w:val="000000"/>
          <w:sz w:val="28"/>
          <w:szCs w:val="28"/>
        </w:rPr>
        <w:t xml:space="preserve"> </w:t>
      </w:r>
    </w:p>
    <w:p w:rsidR="003B0135" w:rsidRPr="00F347F3" w:rsidRDefault="003B0135" w:rsidP="003B0135">
      <w:pPr>
        <w:widowControl w:val="0"/>
        <w:spacing w:line="240" w:lineRule="auto"/>
        <w:ind w:firstLine="426"/>
        <w:rPr>
          <w:rFonts w:ascii="Times New Roman" w:eastAsia="Times New Roman" w:hAnsi="Times New Roman" w:cs="Times New Roman"/>
          <w:color w:val="000000"/>
          <w:sz w:val="28"/>
          <w:szCs w:val="28"/>
        </w:rPr>
      </w:pPr>
      <w:r w:rsidRPr="00F347F3">
        <w:rPr>
          <w:rFonts w:ascii="Times New Roman" w:eastAsia="Times New Roman" w:hAnsi="Times New Roman" w:cs="Times New Roman"/>
          <w:color w:val="000000"/>
          <w:sz w:val="28"/>
          <w:szCs w:val="28"/>
        </w:rPr>
        <w:t xml:space="preserve">            - курганна культура (середньоволзька, хвалинська)</w:t>
      </w:r>
      <w:r w:rsidR="00821777">
        <w:rPr>
          <w:rFonts w:ascii="Times New Roman" w:eastAsia="Times New Roman" w:hAnsi="Times New Roman" w:cs="Times New Roman"/>
          <w:color w:val="000000"/>
          <w:sz w:val="28"/>
          <w:szCs w:val="28"/>
        </w:rPr>
        <w:t>;</w:t>
      </w:r>
      <w:r w:rsidRPr="00F347F3">
        <w:rPr>
          <w:rFonts w:ascii="Times New Roman" w:eastAsia="Times New Roman" w:hAnsi="Times New Roman" w:cs="Times New Roman"/>
          <w:color w:val="000000"/>
          <w:sz w:val="28"/>
          <w:szCs w:val="28"/>
        </w:rPr>
        <w:t xml:space="preserve"> </w:t>
      </w:r>
    </w:p>
    <w:p w:rsidR="003B0135" w:rsidRPr="00F347F3" w:rsidRDefault="003B0135" w:rsidP="003B0135">
      <w:pPr>
        <w:widowControl w:val="0"/>
        <w:spacing w:line="240" w:lineRule="auto"/>
        <w:ind w:firstLine="426"/>
        <w:rPr>
          <w:rFonts w:ascii="Times New Roman" w:eastAsia="Times New Roman" w:hAnsi="Times New Roman" w:cs="Times New Roman"/>
          <w:color w:val="000000"/>
          <w:sz w:val="28"/>
          <w:szCs w:val="28"/>
        </w:rPr>
      </w:pPr>
      <w:r w:rsidRPr="00F347F3">
        <w:rPr>
          <w:noProof/>
        </w:rPr>
        <mc:AlternateContent>
          <mc:Choice Requires="wps">
            <w:drawing>
              <wp:anchor distT="0" distB="0" distL="0" distR="0" simplePos="0" relativeHeight="251660288" behindDoc="1" locked="0" layoutInCell="1" hidden="0" allowOverlap="1" wp14:anchorId="661F5D98" wp14:editId="5C567BD0">
                <wp:simplePos x="0" y="0"/>
                <wp:positionH relativeFrom="column">
                  <wp:posOffset>642620</wp:posOffset>
                </wp:positionH>
                <wp:positionV relativeFrom="paragraph">
                  <wp:posOffset>174816</wp:posOffset>
                </wp:positionV>
                <wp:extent cx="306705" cy="295275"/>
                <wp:effectExtent l="0" t="0" r="17145" b="28575"/>
                <wp:wrapNone/>
                <wp:docPr id="24" name="Кольцо 24"/>
                <wp:cNvGraphicFramePr/>
                <a:graphic xmlns:a="http://schemas.openxmlformats.org/drawingml/2006/main">
                  <a:graphicData uri="http://schemas.microsoft.com/office/word/2010/wordprocessingShape">
                    <wps:wsp>
                      <wps:cNvSpPr/>
                      <wps:spPr>
                        <a:xfrm>
                          <a:off x="0" y="0"/>
                          <a:ext cx="306705" cy="295275"/>
                        </a:xfrm>
                        <a:prstGeom prst="donut">
                          <a:avLst>
                            <a:gd name="adj" fmla="val 0"/>
                          </a:avLst>
                        </a:prstGeom>
                        <a:solidFill>
                          <a:srgbClr val="4F81BD"/>
                        </a:solidFill>
                        <a:ln w="25400" cap="flat" cmpd="sng">
                          <a:solidFill>
                            <a:srgbClr val="395E89"/>
                          </a:solidFill>
                          <a:prstDash val="solid"/>
                          <a:round/>
                          <a:headEnd type="none" w="sm" len="sm"/>
                          <a:tailEnd type="none" w="sm" len="sm"/>
                        </a:ln>
                      </wps:spPr>
                      <wps:txbx>
                        <w:txbxContent>
                          <w:p w:rsidR="003B0135" w:rsidRDefault="003B0135" w:rsidP="003B013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661F5D98"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ольцо 24" o:spid="_x0000_s1026" type="#_x0000_t23" style="position:absolute;left:0;text-align:left;margin-left:50.6pt;margin-top:13.75pt;width:24.15pt;height:23.25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" adj="0" fillcolor="#4f81bd" strokecolor="#395e89" strokeweight="2pt">
                <v:stroke startarrowwidth="narrow" startarrowlength="short" endarrowwidth="narrow" endarrowlength="short"/>
                <v:textbox inset="2.53958mm,2.53958mm,2.53958mm,2.53958mm">
                  <w:txbxContent>
                    <w:p w:rsidR="003B0135" w:rsidRDefault="003B0135" w:rsidP="003B0135">
                      <w:pPr>
                        <w:spacing w:line="240" w:lineRule="auto"/>
                        <w:textDirection w:val="btLr"/>
                      </w:pPr>
                    </w:p>
                  </w:txbxContent>
                </v:textbox>
              </v:shape>
            </w:pict>
          </mc:Fallback>
        </mc:AlternateContent>
      </w:r>
      <w:r w:rsidRPr="00F347F3">
        <w:rPr>
          <w:rFonts w:ascii="Times New Roman" w:eastAsia="Times New Roman" w:hAnsi="Times New Roman" w:cs="Times New Roman"/>
          <w:color w:val="000000"/>
          <w:sz w:val="28"/>
          <w:szCs w:val="28"/>
        </w:rPr>
        <w:t xml:space="preserve">         - староєвропейська культура</w:t>
      </w:r>
      <w:r w:rsidR="00821777">
        <w:rPr>
          <w:rFonts w:ascii="Times New Roman" w:eastAsia="Times New Roman" w:hAnsi="Times New Roman" w:cs="Times New Roman"/>
          <w:color w:val="000000"/>
          <w:sz w:val="28"/>
          <w:szCs w:val="28"/>
        </w:rPr>
        <w:t>;</w:t>
      </w:r>
    </w:p>
    <w:p w:rsidR="003B0135" w:rsidRPr="00F347F3" w:rsidRDefault="003B0135" w:rsidP="003B0135">
      <w:pPr>
        <w:widowControl w:val="0"/>
        <w:spacing w:line="240" w:lineRule="auto"/>
        <w:ind w:firstLine="426"/>
        <w:rPr>
          <w:rFonts w:ascii="Times New Roman" w:eastAsia="Times New Roman" w:hAnsi="Times New Roman" w:cs="Times New Roman"/>
          <w:color w:val="000000"/>
          <w:sz w:val="28"/>
          <w:szCs w:val="28"/>
        </w:rPr>
      </w:pPr>
      <w:r w:rsidRPr="00F347F3">
        <w:rPr>
          <w:rFonts w:ascii="Times New Roman" w:eastAsia="Times New Roman" w:hAnsi="Times New Roman" w:cs="Times New Roman"/>
          <w:color w:val="000000"/>
          <w:sz w:val="28"/>
          <w:szCs w:val="28"/>
        </w:rPr>
        <w:t xml:space="preserve">          </w:t>
      </w:r>
      <w:r w:rsidRPr="00F347F3">
        <w:rPr>
          <w:rFonts w:ascii="Times New Roman" w:eastAsia="Times New Roman" w:hAnsi="Times New Roman" w:cs="Times New Roman"/>
          <w:b/>
          <w:color w:val="000000"/>
          <w:sz w:val="28"/>
          <w:szCs w:val="28"/>
        </w:rPr>
        <w:t xml:space="preserve">А         </w:t>
      </w:r>
      <w:r w:rsidRPr="00F347F3">
        <w:rPr>
          <w:rFonts w:ascii="Times New Roman" w:eastAsia="Times New Roman" w:hAnsi="Times New Roman" w:cs="Times New Roman"/>
          <w:color w:val="000000"/>
          <w:sz w:val="28"/>
          <w:szCs w:val="28"/>
        </w:rPr>
        <w:t>-</w:t>
      </w:r>
      <w:r w:rsidRPr="00F347F3">
        <w:rPr>
          <w:rFonts w:ascii="Times New Roman" w:eastAsia="Times New Roman" w:hAnsi="Times New Roman" w:cs="Times New Roman"/>
          <w:b/>
          <w:color w:val="000000"/>
          <w:sz w:val="28"/>
          <w:szCs w:val="28"/>
        </w:rPr>
        <w:t xml:space="preserve"> </w:t>
      </w:r>
      <w:r w:rsidRPr="00F347F3">
        <w:rPr>
          <w:rFonts w:ascii="Times New Roman" w:eastAsia="Times New Roman" w:hAnsi="Times New Roman" w:cs="Times New Roman"/>
          <w:color w:val="000000"/>
          <w:sz w:val="28"/>
          <w:szCs w:val="28"/>
        </w:rPr>
        <w:t>середньоволзька,</w:t>
      </w:r>
      <w:r>
        <w:rPr>
          <w:rFonts w:ascii="Times New Roman" w:eastAsia="Times New Roman" w:hAnsi="Times New Roman" w:cs="Times New Roman"/>
          <w:color w:val="000000"/>
          <w:sz w:val="28"/>
          <w:szCs w:val="28"/>
        </w:rPr>
        <w:t xml:space="preserve"> хвалинська культури </w:t>
      </w:r>
      <w:r w:rsidRPr="00342448">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7, карта 2</w:t>
      </w:r>
      <w:r w:rsidRPr="00342448">
        <w:rPr>
          <w:rFonts w:ascii="Times New Roman" w:eastAsia="Times New Roman" w:hAnsi="Times New Roman" w:cs="Times New Roman"/>
          <w:color w:val="000000"/>
          <w:sz w:val="28"/>
          <w:szCs w:val="28"/>
          <w:lang w:val="ru-RU"/>
        </w:rPr>
        <w:t>]</w:t>
      </w:r>
      <w:r w:rsidR="00821777">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 xml:space="preserve"> </w:t>
      </w:r>
    </w:p>
    <w:p w:rsidR="003B0135" w:rsidRPr="00F347F3" w:rsidRDefault="003B0135" w:rsidP="003B0135">
      <w:pPr>
        <w:widowControl w:val="0"/>
        <w:spacing w:line="240" w:lineRule="auto"/>
        <w:ind w:firstLine="851"/>
        <w:rPr>
          <w:rFonts w:ascii="Times New Roman" w:eastAsia="Times New Roman" w:hAnsi="Times New Roman" w:cs="Times New Roman"/>
          <w:color w:val="000000"/>
          <w:sz w:val="24"/>
          <w:szCs w:val="24"/>
        </w:rPr>
      </w:pPr>
      <w:r w:rsidRPr="00F347F3">
        <w:rPr>
          <w:rFonts w:ascii="Times New Roman" w:eastAsia="Times New Roman" w:hAnsi="Times New Roman" w:cs="Times New Roman"/>
          <w:color w:val="000000"/>
          <w:sz w:val="24"/>
          <w:szCs w:val="24"/>
        </w:rPr>
        <w:t>Культурні групи Північної Європи, що хронологічно збігаються: 1. Нарвська; 2. Німанська; 3. Дніпро-донецька; 4</w:t>
      </w:r>
      <w:r>
        <w:rPr>
          <w:rFonts w:ascii="Times New Roman" w:eastAsia="Times New Roman" w:hAnsi="Times New Roman" w:cs="Times New Roman"/>
          <w:color w:val="000000"/>
          <w:sz w:val="24"/>
          <w:szCs w:val="24"/>
        </w:rPr>
        <w:t>. Волосовська; 5. Волго-камська</w:t>
      </w:r>
      <w:r w:rsidR="00821777">
        <w:rPr>
          <w:rFonts w:ascii="Times New Roman" w:eastAsia="Times New Roman" w:hAnsi="Times New Roman" w:cs="Times New Roman"/>
          <w:color w:val="000000"/>
          <w:sz w:val="24"/>
          <w:szCs w:val="24"/>
        </w:rPr>
        <w:t>.</w:t>
      </w:r>
    </w:p>
    <w:p w:rsidR="003B0135" w:rsidRDefault="003B0135" w:rsidP="00FB3B66">
      <w:pPr>
        <w:rPr>
          <w:lang w:val="en-US"/>
        </w:rPr>
      </w:pPr>
    </w:p>
    <w:p w:rsidR="00C855A9" w:rsidRDefault="00C855A9" w:rsidP="00C855A9">
      <w:pPr>
        <w:pStyle w:val="a9"/>
        <w:shd w:val="clear" w:color="auto" w:fill="FFFFFF"/>
        <w:spacing w:before="0" w:beforeAutospacing="0" w:after="0" w:afterAutospacing="0"/>
        <w:ind w:firstLine="426"/>
        <w:jc w:val="both"/>
        <w:rPr>
          <w:sz w:val="28"/>
          <w:szCs w:val="28"/>
        </w:rPr>
        <w:sectPr w:rsidR="00C855A9" w:rsidSect="00231C49">
          <w:type w:val="continuous"/>
          <w:pgSz w:w="11906" w:h="16838" w:code="9"/>
          <w:pgMar w:top="471" w:right="709" w:bottom="851" w:left="851" w:header="374" w:footer="709" w:gutter="0"/>
          <w:cols w:space="708"/>
          <w:docGrid w:linePitch="360"/>
        </w:sectPr>
      </w:pPr>
    </w:p>
    <w:p w:rsidR="003B0135" w:rsidRPr="00C855A9" w:rsidRDefault="003B0135" w:rsidP="00C855A9">
      <w:pPr>
        <w:pStyle w:val="a9"/>
        <w:shd w:val="clear" w:color="auto" w:fill="FFFFFF"/>
        <w:spacing w:before="0" w:beforeAutospacing="0" w:after="0" w:afterAutospacing="0"/>
        <w:ind w:firstLine="426"/>
        <w:jc w:val="both"/>
        <w:rPr>
          <w:sz w:val="28"/>
          <w:szCs w:val="28"/>
          <w:lang w:val="en-US"/>
        </w:rPr>
      </w:pPr>
      <w:r w:rsidRPr="00C855A9">
        <w:rPr>
          <w:sz w:val="28"/>
          <w:szCs w:val="28"/>
        </w:rPr>
        <w:lastRenderedPageBreak/>
        <w:t>Нині ми знаємо, зауважують</w:t>
      </w:r>
      <w:r w:rsidRPr="00C855A9">
        <w:rPr>
          <w:color w:val="000000"/>
          <w:sz w:val="28"/>
          <w:szCs w:val="28"/>
        </w:rPr>
        <w:t xml:space="preserve"> Х. Тодорова та І. Вайсов, </w:t>
      </w:r>
      <w:r w:rsidRPr="00C855A9">
        <w:rPr>
          <w:sz w:val="28"/>
          <w:szCs w:val="28"/>
        </w:rPr>
        <w:t>що вже в добу неоліту (VI тис. до н. е.) населення Південної Європи шукало природно захищені території для розміщення своїх поселень. Такими в Болгарії є плато, на яких розташовані неолітичні поселення Градешниця, Врачансько 1, Поляниця і Овчаровогора, Тарговиштко 2, Усоє біля села Аспарухово, Варненсько 3 та багато інших. На деяких із них виявлені постійні огорожі або захисні канави. В епоху енеоліту (V тис. до н. е.) природне укріплення місця поселення вже є основною умовою забезпечення осілості населення в певній місцевості. Вибираються пагорби або місця, оточені ярами, де одна річка впадає в іншу, або важкодоступні райони в болотистій місцевості, навіть скелясті вершини. Важливу роль у цьому виборі виконувала відстань до джерел питної води. Ця природна властивість рельєфу сьогодні недостатньо помітна, оскільки їх давня конфігурація була значно змінена пізнішими відкладеннями [28, с. 72].</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 xml:space="preserve">Викликаний першою хвилею завоювань курганної культури розпад культур варна, караново і вінча був відчутний на територіях колишньої Югославії, Угорщини, Чехії та Словаччини і навіть у таких західних областях, як Верхній Дунай, Верхня Ельба і Верхній Одер, спровокувавши цілу серію переміщень. Культурні межі перестали існувати в міру того, як племена культури вінча перебралися до Західної Угорщини (ставши комплексом Балатон), Хорватії, Боснії і Словенії (перетворившись на культурну групу Лазінья). Племена культури лендель мігрували в західному і північному напрямах по Верхньому Дунаю до Німеччини і Польщі. Поселення племен культури вінча, що належали біженцям, знайдені там, де люди не селилися з </w:t>
      </w:r>
      <w:r w:rsidRPr="00C855A9">
        <w:rPr>
          <w:rFonts w:ascii="Times New Roman" w:eastAsia="Times New Roman" w:hAnsi="Times New Roman" w:cs="Times New Roman"/>
          <w:sz w:val="28"/>
          <w:szCs w:val="28"/>
        </w:rPr>
        <w:t xml:space="preserve">часів палеоліту, в Східних Альпах, у центральній частині Словенії і на хорватському карсті. У цих горбистих місцевостях поселення розташовувалися на найвищих пагорбах, до того ж оточених скелями або опоясаних річкою, що говорить про потребу в обороні. Тоді ж відбувається заселення печер. Це, як і перехід на раніше нежилі землі, свідчення того, що переміщення племен вінча в північно-західному і західному напрямах було вимушеним [4, </w:t>
      </w:r>
      <w:r w:rsidRPr="00C855A9">
        <w:rPr>
          <w:rFonts w:ascii="Times New Roman" w:eastAsia="Times New Roman" w:hAnsi="Times New Roman" w:cs="Times New Roman"/>
          <w:sz w:val="28"/>
          <w:szCs w:val="28"/>
          <w:lang w:val="en-US"/>
        </w:rPr>
        <w:t>p</w:t>
      </w:r>
      <w:r w:rsidRPr="00C855A9">
        <w:rPr>
          <w:rFonts w:ascii="Times New Roman" w:eastAsia="Times New Roman" w:hAnsi="Times New Roman" w:cs="Times New Roman"/>
          <w:sz w:val="28"/>
          <w:szCs w:val="28"/>
        </w:rPr>
        <w:t xml:space="preserve">. 363].         </w:t>
      </w:r>
    </w:p>
    <w:p w:rsidR="00C855A9" w:rsidRPr="00C855A9" w:rsidRDefault="00C855A9" w:rsidP="00C855A9">
      <w:pPr>
        <w:widowControl w:val="0"/>
        <w:tabs>
          <w:tab w:val="left" w:pos="9639"/>
        </w:tabs>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 xml:space="preserve">На початку пізнього неоліту балканський тип поселень землеробів поширився на північ від річки Марош до лінії річки Корбс в Угорщині. В регіоні Тиси ця особлива форма поселення та пов’язані із нею складний спосіб життя, а також </w:t>
      </w:r>
      <w:r w:rsidRPr="00C855A9">
        <w:rPr>
          <w:rFonts w:ascii="Times New Roman" w:eastAsia="Times New Roman" w:hAnsi="Times New Roman" w:cs="Times New Roman"/>
          <w:spacing w:val="-6"/>
          <w:sz w:val="28"/>
          <w:szCs w:val="28"/>
        </w:rPr>
        <w:t>ідеологія, на думку П. Рацкі та А. Андерса, досягли свого</w:t>
      </w:r>
      <w:r w:rsidRPr="00C855A9">
        <w:rPr>
          <w:rFonts w:ascii="Times New Roman" w:eastAsia="Times New Roman" w:hAnsi="Times New Roman" w:cs="Times New Roman"/>
          <w:sz w:val="28"/>
          <w:szCs w:val="28"/>
        </w:rPr>
        <w:t xml:space="preserve"> найбільшого поширення в Європі. Окрім того, поселення Полгар-Ференці також є прикладом того, як у північній частині Великої Угорської рівнини почала з’являтися інтенсивна форма використання території. Більше того, в цих великих поселеннях, що виникли внаслідок збільшення щільності населення, виділялися «особливі райони», позначені захисними спорудами – круговими канавами [40, с. 280].         </w:t>
      </w:r>
    </w:p>
    <w:p w:rsidR="00C855A9" w:rsidRPr="00C855A9" w:rsidRDefault="00C855A9" w:rsidP="00C855A9">
      <w:pPr>
        <w:spacing w:line="240" w:lineRule="auto"/>
        <w:ind w:firstLine="426"/>
        <w:jc w:val="both"/>
        <w:rPr>
          <w:rFonts w:ascii="Times New Roman" w:eastAsia="Times New Roman" w:hAnsi="Times New Roman" w:cs="Times New Roman"/>
          <w:spacing w:val="-6"/>
          <w:sz w:val="28"/>
          <w:szCs w:val="28"/>
        </w:rPr>
      </w:pPr>
      <w:r w:rsidRPr="00C855A9">
        <w:rPr>
          <w:rFonts w:ascii="Times New Roman" w:eastAsia="Times New Roman" w:hAnsi="Times New Roman" w:cs="Times New Roman"/>
          <w:sz w:val="28"/>
          <w:szCs w:val="28"/>
        </w:rPr>
        <w:t xml:space="preserve">На пізньому етапі культури лінійно-стрічкової кераміки (КЛСК) в усьому регіоні Тиси вперше в неоліті з’являється будівництво захисних споруд. Заселений район, на погляд П. Рацкі та А. Андерса, був розділений на основні зони. Сплановане будівництво захисних споруд, а також можливе наповнення системи канав водою вимагали мобілізації значних зусиль </w:t>
      </w:r>
      <w:r w:rsidRPr="00C855A9">
        <w:rPr>
          <w:rFonts w:ascii="Times New Roman" w:eastAsia="Times New Roman" w:hAnsi="Times New Roman" w:cs="Times New Roman"/>
          <w:spacing w:val="-6"/>
          <w:sz w:val="28"/>
          <w:szCs w:val="28"/>
        </w:rPr>
        <w:t xml:space="preserve">племені, а члени племені залежали від довгострокової соціальної співпраці [40, с. 286]. </w:t>
      </w:r>
    </w:p>
    <w:p w:rsidR="00C855A9" w:rsidRPr="00C855A9" w:rsidRDefault="00C855A9" w:rsidP="00C855A9">
      <w:pPr>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 xml:space="preserve">Очевидно, вже в неоліті приручений племенами Поволжя кінь був використаний для походів в Європу. Племена </w:t>
      </w:r>
      <w:r w:rsidRPr="00C855A9">
        <w:rPr>
          <w:rFonts w:ascii="Times New Roman" w:eastAsia="Times New Roman" w:hAnsi="Times New Roman" w:cs="Times New Roman"/>
          <w:sz w:val="28"/>
          <w:szCs w:val="28"/>
        </w:rPr>
        <w:lastRenderedPageBreak/>
        <w:t>неоліту Сескло-Старчево-Кріш-Караново І-ІІ, на погляд В.</w:t>
      </w:r>
      <w:r w:rsidRPr="00C855A9">
        <w:rPr>
          <w:rFonts w:ascii="Times New Roman" w:eastAsia="Times New Roman" w:hAnsi="Times New Roman" w:cs="Times New Roman"/>
          <w:sz w:val="28"/>
          <w:szCs w:val="28"/>
          <w:lang w:val="ru-RU"/>
        </w:rPr>
        <w:t xml:space="preserve"> </w:t>
      </w:r>
      <w:r w:rsidRPr="00C855A9">
        <w:rPr>
          <w:rFonts w:ascii="Times New Roman" w:eastAsia="Times New Roman" w:hAnsi="Times New Roman" w:cs="Times New Roman"/>
          <w:sz w:val="28"/>
          <w:szCs w:val="28"/>
        </w:rPr>
        <w:t xml:space="preserve">Дергачова, були поширені на величезній території – від Фессалії до Тиси і від Середнього Дунаю до Дністра. Залишки кісток коня </w:t>
      </w:r>
      <w:r w:rsidRPr="00C855A9">
        <w:rPr>
          <w:rFonts w:ascii="Times New Roman" w:eastAsia="Times New Roman" w:hAnsi="Times New Roman" w:cs="Times New Roman"/>
          <w:sz w:val="28"/>
          <w:szCs w:val="28"/>
          <w:lang w:val="ru-RU"/>
        </w:rPr>
        <w:t>хвалинськи</w:t>
      </w:r>
      <w:r w:rsidRPr="00C855A9">
        <w:rPr>
          <w:rFonts w:ascii="Times New Roman" w:eastAsia="Times New Roman" w:hAnsi="Times New Roman" w:cs="Times New Roman"/>
          <w:sz w:val="28"/>
          <w:szCs w:val="28"/>
        </w:rPr>
        <w:t xml:space="preserve">х племен </w:t>
      </w:r>
      <w:r w:rsidRPr="00C855A9">
        <w:rPr>
          <w:rFonts w:ascii="Times New Roman" w:eastAsia="Times New Roman" w:hAnsi="Times New Roman" w:cs="Times New Roman"/>
          <w:sz w:val="28"/>
          <w:szCs w:val="28"/>
          <w:lang w:val="ru-RU"/>
        </w:rPr>
        <w:t xml:space="preserve">Поволжя </w:t>
      </w:r>
      <w:r w:rsidRPr="00C855A9">
        <w:rPr>
          <w:rFonts w:ascii="Times New Roman" w:eastAsia="Times New Roman" w:hAnsi="Times New Roman" w:cs="Times New Roman"/>
          <w:sz w:val="28"/>
          <w:szCs w:val="28"/>
        </w:rPr>
        <w:t>відомі на території Румунії та Молдови. Їх вибірка включає 17 колекцій, з яких вісім дали залишки коня – 21 кістка або 10 особин. Інакше кажучи, з’ясовується, що в зоні зіткнення із східноєвропейськими скотарями кістки коня на пам’ятках культури Старчево-Кріш хоч і в малій кількості, але трапляються постійно. А в глибинних регіонах свого вихідного ареалу, тобто в Трансільванії, Банате, знахідки кісток коня теж зустрічаються.</w:t>
      </w:r>
    </w:p>
    <w:p w:rsidR="00C855A9" w:rsidRPr="00C855A9" w:rsidRDefault="00C855A9" w:rsidP="00C855A9">
      <w:pPr>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 xml:space="preserve">Земляні укріплення та інші оборонні споруди з’явилися в епоху пізнього неоліту і в мідному віці, коли виникла необхідність захисту від набігів скотарів Степу. У Центральній Європі ці зміни, на думку М. Гімбутас, стали помітні лише в кінці V тис. до н. е. [4, </w:t>
      </w:r>
      <w:r w:rsidRPr="00C855A9">
        <w:rPr>
          <w:rFonts w:ascii="Times New Roman" w:eastAsia="Times New Roman" w:hAnsi="Times New Roman" w:cs="Times New Roman"/>
          <w:sz w:val="28"/>
          <w:szCs w:val="28"/>
          <w:lang w:val="en-US"/>
        </w:rPr>
        <w:t>p</w:t>
      </w:r>
      <w:r w:rsidRPr="00C855A9">
        <w:rPr>
          <w:rFonts w:ascii="Times New Roman" w:eastAsia="Times New Roman" w:hAnsi="Times New Roman" w:cs="Times New Roman"/>
          <w:sz w:val="28"/>
          <w:szCs w:val="28"/>
          <w:lang w:val="ru-RU"/>
        </w:rPr>
        <w:t xml:space="preserve">. </w:t>
      </w:r>
      <w:r w:rsidRPr="00C855A9">
        <w:rPr>
          <w:rFonts w:ascii="Times New Roman" w:eastAsia="Times New Roman" w:hAnsi="Times New Roman" w:cs="Times New Roman"/>
          <w:sz w:val="28"/>
          <w:szCs w:val="28"/>
          <w:lang w:val="en-US"/>
        </w:rPr>
        <w:t>X</w:t>
      </w:r>
      <w:r w:rsidRPr="00C855A9">
        <w:rPr>
          <w:rFonts w:ascii="Times New Roman" w:eastAsia="Times New Roman" w:hAnsi="Times New Roman" w:cs="Times New Roman"/>
          <w:sz w:val="28"/>
          <w:szCs w:val="28"/>
        </w:rPr>
        <w:t xml:space="preserve">]. Новий тип захисних споруд Чехії під назвою «огорожа з мостовим проїздом» виникає в епоху енеоліту. Зазвичай ці огорожі овальної форми захищали великі території. У Богемії їх можна ототожнити з племенами культури Міхельсберга, наприклад, огорожі в районі Клі та Празький Крц. Також відомі подібні пам’ятки з Німеччини (Майен, Бойтсфор, Хайльбронн-Геценбейг і Хайльбронн-Ілшфельдо; Heilbronn-Neckargartach and Klingenbeig) мають культурну спорідненість. Місце в Клі (район Мельник, центральна Чехія). Захисні споруди складалися з потрійної лінії ровів, які регулярно переривалися вхідними воротами. У Празі-Крц було виявлено палісадну канаву із чотирма </w:t>
      </w:r>
      <w:r w:rsidRPr="00C855A9">
        <w:rPr>
          <w:rFonts w:ascii="Times New Roman" w:eastAsia="Times New Roman" w:hAnsi="Times New Roman" w:cs="Times New Roman"/>
          <w:sz w:val="28"/>
          <w:szCs w:val="28"/>
        </w:rPr>
        <w:t xml:space="preserve">в’їзними воротами, в якій знайдено кераміку племен культури Міхельсберга. Ці пам’ятки Дж. Турек не бачить як укріплення, а, з невідомих причин, розглядає їх як спадкоємців попередньої неолітичної загадкової «ідеології канав» [43, с. 189, рис. 2.2,3,5,7; рис. 3]. </w:t>
      </w:r>
    </w:p>
    <w:p w:rsidR="00C855A9" w:rsidRPr="00C855A9" w:rsidRDefault="00C855A9" w:rsidP="00C855A9">
      <w:pPr>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 xml:space="preserve">Невелике городище протоенеолітичного періоду, розкопане в Тухорнефіце в центральній Чехії, розташоване в колі діаметром 18 м, що складається з 29 опорних воріт, із прямокутною вхідною конструкцією, прикріпленою до східної сторони городища. Кругові городища племен культури Йордансмійхль, на погляд Дж. Турека, є продовженням ранніх споруд племен культури Лендель, для яких виконані реконструкції круглого городища Сводіна в Словаччині. Округлі городища після Ленделя відомі також у Карпатському басейні, наприклад, у Фтізесабоні, в структурі племен культури Йордансмійхль з Тухомерице [43, с. 189–190, рис. 4]. Виникнення в Угорщині, Австрії, Західній Словаччині, Моравії, Богемії і Баварії, на крутих берегах Середнього і Верхнього Дунаю цілого ланцюга городищ – для доісторичної Європи феномен дійсно новий. Найдавніші з них хронологічно збігаються з пізніми матеріалами культур лендель і рессен або ж безпосередньо за ними слідують. Згідно з радіовуглецевими даними вони датуються 4400–3900 рр. до н. е. [4, </w:t>
      </w:r>
      <w:r w:rsidRPr="00C855A9">
        <w:rPr>
          <w:rFonts w:ascii="Times New Roman" w:eastAsia="Times New Roman" w:hAnsi="Times New Roman" w:cs="Times New Roman"/>
          <w:sz w:val="28"/>
          <w:szCs w:val="28"/>
          <w:lang w:val="en-US"/>
        </w:rPr>
        <w:t>p</w:t>
      </w:r>
      <w:r w:rsidRPr="00C855A9">
        <w:rPr>
          <w:rFonts w:ascii="Times New Roman" w:eastAsia="Times New Roman" w:hAnsi="Times New Roman" w:cs="Times New Roman"/>
          <w:sz w:val="28"/>
          <w:szCs w:val="28"/>
        </w:rPr>
        <w:t>. 364].</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 xml:space="preserve">Перша хвиля курганної культури, відзначає М. Гімбутас, не могла змінити спосіб життя всієї Центральної Європи, але велика частина Дунайського басейну в енеоліті потрапила під владу кочівників. На поступове витіснення староєвропейських традицій мав піти час </w:t>
      </w:r>
      <w:r w:rsidRPr="00C855A9">
        <w:rPr>
          <w:rFonts w:ascii="Times New Roman" w:eastAsia="Times New Roman" w:hAnsi="Times New Roman" w:cs="Times New Roman"/>
          <w:sz w:val="28"/>
          <w:szCs w:val="28"/>
        </w:rPr>
        <w:lastRenderedPageBreak/>
        <w:t xml:space="preserve">життя багатьох поколінь. Судячи з усього, місцеве населення або продовжувало жити поряд із чужинцями, з ними не змішуючись, або було підкорене і опинилося під владою нечисленних воїнів курганної культури [4, </w:t>
      </w:r>
      <w:r w:rsidRPr="00C855A9">
        <w:rPr>
          <w:rFonts w:ascii="Times New Roman" w:eastAsia="Times New Roman" w:hAnsi="Times New Roman" w:cs="Times New Roman"/>
          <w:sz w:val="28"/>
          <w:szCs w:val="28"/>
          <w:lang w:val="en-US"/>
        </w:rPr>
        <w:t>p</w:t>
      </w:r>
      <w:r w:rsidRPr="00C855A9">
        <w:rPr>
          <w:rFonts w:ascii="Times New Roman" w:eastAsia="Times New Roman" w:hAnsi="Times New Roman" w:cs="Times New Roman"/>
          <w:sz w:val="28"/>
          <w:szCs w:val="28"/>
        </w:rPr>
        <w:t>. 366].</w:t>
      </w:r>
    </w:p>
    <w:p w:rsidR="00C855A9" w:rsidRPr="00C855A9" w:rsidRDefault="00C855A9" w:rsidP="00C855A9">
      <w:pPr>
        <w:widowControl w:val="0"/>
        <w:spacing w:line="240" w:lineRule="auto"/>
        <w:ind w:firstLine="426"/>
        <w:jc w:val="both"/>
        <w:rPr>
          <w:rFonts w:ascii="Times New Roman" w:eastAsia="Times New Roman" w:hAnsi="Times New Roman" w:cs="Times New Roman"/>
          <w:color w:val="000000"/>
          <w:sz w:val="28"/>
          <w:szCs w:val="28"/>
        </w:rPr>
      </w:pPr>
      <w:r w:rsidRPr="00C855A9">
        <w:rPr>
          <w:rFonts w:ascii="Times New Roman" w:eastAsia="Times New Roman" w:hAnsi="Times New Roman" w:cs="Times New Roman"/>
          <w:color w:val="000000"/>
          <w:sz w:val="28"/>
          <w:szCs w:val="28"/>
        </w:rPr>
        <w:t>Всі досліджені досі поселення епохи енеоліту, підкреслюють Х. Тодорова та І. Вайсов, були укріпленими. Групи з 10–15 родів, розташованих на відстані 6–10 км один від одного, займають певні природно-географічні території. Виникає питання, проти якої зовнішньої загрози зводяться навколо кожного із населених пунктів описані вище укріплення?</w:t>
      </w:r>
      <w:r w:rsidRPr="00C855A9">
        <w:rPr>
          <w:rFonts w:ascii="Times New Roman" w:eastAsia="Times New Roman" w:hAnsi="Times New Roman" w:cs="Times New Roman"/>
          <w:sz w:val="28"/>
          <w:szCs w:val="28"/>
        </w:rPr>
        <w:t xml:space="preserve"> [28, с. 84]</w:t>
      </w:r>
      <w:r w:rsidRPr="00C855A9">
        <w:rPr>
          <w:rFonts w:ascii="Times New Roman" w:eastAsia="Times New Roman" w:hAnsi="Times New Roman" w:cs="Times New Roman"/>
          <w:color w:val="000000"/>
          <w:sz w:val="28"/>
          <w:szCs w:val="28"/>
        </w:rPr>
        <w:t xml:space="preserve">. На думку болгарських археологів, вони свідчать про відсутність будь-якої централізованої організації, що кожен рід (або регіон – група родів – плем’я) був змушений забезпечувати захист своїх поселень, від якого залежала його доля під час конфлікту. Бо ані в часи неоліту, ані в часи енеоліту хлібороби не мали в своєму розпорядженні спеціального озброєння. Кожен ніс із собою сокиру-молот з оленячого рогу, яку можна розглядати як символ престижу, а не ефективну зброю. Але за товстими глинобитними стінами населення, вважають дослідники, було захищеним від зброї скотарів-вершників </w:t>
      </w:r>
      <w:r w:rsidRPr="00C855A9">
        <w:rPr>
          <w:rFonts w:ascii="Times New Roman" w:eastAsia="Times New Roman" w:hAnsi="Times New Roman" w:cs="Times New Roman"/>
          <w:sz w:val="28"/>
          <w:szCs w:val="28"/>
        </w:rPr>
        <w:t>[28, с. 84]</w:t>
      </w:r>
      <w:r w:rsidRPr="00C855A9">
        <w:rPr>
          <w:rFonts w:ascii="Times New Roman" w:eastAsia="Times New Roman" w:hAnsi="Times New Roman" w:cs="Times New Roman"/>
          <w:color w:val="000000"/>
          <w:sz w:val="28"/>
          <w:szCs w:val="28"/>
        </w:rPr>
        <w:t xml:space="preserve">. </w:t>
      </w:r>
      <w:r w:rsidRPr="00C855A9">
        <w:rPr>
          <w:rFonts w:ascii="Times New Roman" w:eastAsia="Times New Roman" w:hAnsi="Times New Roman" w:cs="Times New Roman"/>
          <w:sz w:val="28"/>
          <w:szCs w:val="28"/>
        </w:rPr>
        <w:t xml:space="preserve">   </w:t>
      </w:r>
    </w:p>
    <w:p w:rsidR="00C855A9" w:rsidRPr="00C855A9" w:rsidRDefault="00C855A9" w:rsidP="00C855A9">
      <w:pPr>
        <w:widowControl w:val="0"/>
        <w:spacing w:line="240" w:lineRule="auto"/>
        <w:ind w:firstLine="426"/>
        <w:jc w:val="both"/>
        <w:rPr>
          <w:rFonts w:ascii="Times New Roman" w:eastAsia="Times New Roman" w:hAnsi="Times New Roman" w:cs="Times New Roman"/>
          <w:color w:val="000000"/>
          <w:sz w:val="28"/>
          <w:szCs w:val="28"/>
        </w:rPr>
      </w:pPr>
      <w:r w:rsidRPr="00C855A9">
        <w:rPr>
          <w:rFonts w:ascii="Times New Roman" w:eastAsia="Times New Roman" w:hAnsi="Times New Roman" w:cs="Times New Roman"/>
          <w:color w:val="000000"/>
          <w:sz w:val="28"/>
          <w:szCs w:val="28"/>
        </w:rPr>
        <w:t xml:space="preserve">Саме захисні споруди навколо поселень кукутені-трипільських хліборобів та знахідки наконечників стріл лучників-вершників із Поволжя та Подоння, на наш погляд, є найпереконливішими аргументами про військові дії з боку загарбників – скотарів Степу </w:t>
      </w:r>
      <w:r w:rsidRPr="00C855A9">
        <w:rPr>
          <w:rFonts w:ascii="Times New Roman" w:eastAsia="Times New Roman" w:hAnsi="Times New Roman" w:cs="Times New Roman"/>
          <w:sz w:val="28"/>
          <w:szCs w:val="28"/>
        </w:rPr>
        <w:t>[29, с. 50–65]</w:t>
      </w:r>
      <w:r w:rsidRPr="00C855A9">
        <w:rPr>
          <w:rFonts w:ascii="Times New Roman" w:eastAsia="Times New Roman" w:hAnsi="Times New Roman" w:cs="Times New Roman"/>
          <w:color w:val="000000"/>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color w:val="000000"/>
          <w:sz w:val="28"/>
          <w:szCs w:val="28"/>
        </w:rPr>
      </w:pPr>
      <w:r w:rsidRPr="00C855A9">
        <w:rPr>
          <w:rFonts w:ascii="Times New Roman" w:eastAsia="Times New Roman" w:hAnsi="Times New Roman" w:cs="Times New Roman"/>
          <w:color w:val="000000"/>
          <w:sz w:val="28"/>
          <w:szCs w:val="28"/>
        </w:rPr>
        <w:t xml:space="preserve">Матеріальні залишки першої половини V тис. до н. е., на думку М. Гімбутас, показують, що на величезній території на схід від Дону, між Середньою </w:t>
      </w:r>
      <w:r w:rsidRPr="00C855A9">
        <w:rPr>
          <w:rFonts w:ascii="Times New Roman" w:eastAsia="Times New Roman" w:hAnsi="Times New Roman" w:cs="Times New Roman"/>
          <w:color w:val="000000"/>
          <w:sz w:val="28"/>
          <w:szCs w:val="28"/>
        </w:rPr>
        <w:t xml:space="preserve">Волгою, Кавказом і Уралом існувала одноманітна культура. У місцях, віддалених один від одного на тисячі кілометрів, знаходять практично однакові прикраси, інструменти і зброю, що говорить про безпрецедентно швидкі обміни між племінними групами скотарів. Перші наїзди в дніпровські степи цих кочових народів відбувалися ще VІ </w:t>
      </w:r>
      <w:r w:rsidRPr="00C855A9">
        <w:rPr>
          <w:rFonts w:ascii="Times New Roman" w:eastAsia="Times New Roman" w:hAnsi="Times New Roman" w:cs="Times New Roman"/>
          <w:sz w:val="28"/>
          <w:szCs w:val="28"/>
        </w:rPr>
        <w:t xml:space="preserve">тис. </w:t>
      </w:r>
      <w:r w:rsidRPr="00C855A9">
        <w:rPr>
          <w:rFonts w:ascii="Times New Roman" w:eastAsia="Times New Roman" w:hAnsi="Times New Roman" w:cs="Times New Roman"/>
          <w:color w:val="000000"/>
          <w:sz w:val="28"/>
          <w:szCs w:val="28"/>
        </w:rPr>
        <w:t xml:space="preserve">до н. е. Трохи пізніше кінні воїни курганної культури з’явилися в самому серці Європи </w:t>
      </w:r>
      <w:r w:rsidRPr="00C855A9">
        <w:rPr>
          <w:rFonts w:ascii="Times New Roman" w:eastAsia="Times New Roman" w:hAnsi="Times New Roman" w:cs="Times New Roman"/>
          <w:sz w:val="28"/>
          <w:szCs w:val="28"/>
        </w:rPr>
        <w:t xml:space="preserve">[4, </w:t>
      </w:r>
      <w:r w:rsidRPr="00C855A9">
        <w:rPr>
          <w:rFonts w:ascii="Times New Roman" w:eastAsia="Times New Roman" w:hAnsi="Times New Roman" w:cs="Times New Roman"/>
          <w:sz w:val="28"/>
          <w:szCs w:val="28"/>
          <w:lang w:val="en-US"/>
        </w:rPr>
        <w:t>p</w:t>
      </w:r>
      <w:r w:rsidRPr="00C855A9">
        <w:rPr>
          <w:rFonts w:ascii="Times New Roman" w:eastAsia="Times New Roman" w:hAnsi="Times New Roman" w:cs="Times New Roman"/>
          <w:sz w:val="28"/>
          <w:szCs w:val="28"/>
        </w:rPr>
        <w:t>. 354]</w:t>
      </w:r>
      <w:r w:rsidRPr="00C855A9">
        <w:rPr>
          <w:rFonts w:ascii="Times New Roman" w:eastAsia="Times New Roman" w:hAnsi="Times New Roman" w:cs="Times New Roman"/>
          <w:color w:val="000000"/>
          <w:sz w:val="28"/>
          <w:szCs w:val="28"/>
        </w:rPr>
        <w:t xml:space="preserve">.   </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Хвалинські, середньоволзькі та новоданилівські племена вели рухомий спосіб життя і постійних поселень не засновували. Виходячи з характеру скарбів, що складалися з ножевидних пластин, списів і дротиків, нуклеусів, вони були залишені степовими племенами, що включали майстрів-кременетесів високої кваліфікації. Вони працювали на донецькій кремневій сировині і використовували виготовлену зброю у військових хижацьких походах для так званого «обміну» на мідь [30, с. 51].</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Результати зіставлення черепів з печери Вертеба (с. Більче Золоте, Борщівський р-н Тернопільської обл.) та ДНК 225 мешканців Європи періодів до і після поширення там доіндоєвропейського землеробства, на погляд І. Потєхіної, «свідчать про те, що населення Поділля фази В2-C1 Трипілля веде свій родовід від прямих нащадків анатолійських неолітичних фермерів, які змішувалися з племенами мисливців і збирачів Південно-Східної Європи, поступово просуваючись у східному напрямку» [20, с. 384].</w:t>
      </w:r>
    </w:p>
    <w:p w:rsidR="00C855A9" w:rsidRPr="00C855A9" w:rsidRDefault="00C855A9" w:rsidP="00C855A9">
      <w:pPr>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 xml:space="preserve">Після заселення нащадками анатолійських землеробських племен межиріччя Дунаю і Дніпра та змішування з місцевими племенами буго-дністровської і дніпро-донецької культур постає кукутень-трипільська спільнота, в якої </w:t>
      </w:r>
      <w:r w:rsidRPr="00C855A9">
        <w:rPr>
          <w:rFonts w:ascii="Times New Roman" w:eastAsia="Times New Roman" w:hAnsi="Times New Roman" w:cs="Times New Roman"/>
          <w:sz w:val="28"/>
          <w:szCs w:val="28"/>
        </w:rPr>
        <w:lastRenderedPageBreak/>
        <w:t>стосунки із войовничими племенами скотарів Степу не завжди мали мирний характер, про що, зауважує І. Потєхіна, «свідчать численні випадки травм на черепах з Вертеби» [20, с. 384]. М. Гімбутас у своїх роботах пов’язує появу степових елементів у культурі Балкан з поширенням тут індоєвропейського населення [23, с. 319].</w:t>
      </w:r>
      <w:r w:rsidRPr="00C855A9">
        <w:rPr>
          <w:rFonts w:ascii="Times New Roman" w:eastAsia="Times New Roman" w:hAnsi="Times New Roman" w:cs="Times New Roman"/>
          <w:b/>
          <w:sz w:val="28"/>
          <w:szCs w:val="28"/>
        </w:rPr>
        <w:t xml:space="preserve">      </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Якщо в науковій літературі племена трипільської культури зараховуються «до яфетидичного (неіндоєвропейського) або передіндоєвропейського типу, а племена культури шнурової кераміки й шліхованих клинків до групи індоєвропейських народів», то це, на погляд В.</w:t>
      </w:r>
      <w:r>
        <w:rPr>
          <w:rFonts w:ascii="Times New Roman" w:eastAsia="Times New Roman" w:hAnsi="Times New Roman" w:cs="Times New Roman"/>
          <w:sz w:val="28"/>
          <w:szCs w:val="28"/>
        </w:rPr>
        <w:t> </w:t>
      </w:r>
      <w:r w:rsidRPr="00C855A9">
        <w:rPr>
          <w:rFonts w:ascii="Times New Roman" w:eastAsia="Times New Roman" w:hAnsi="Times New Roman" w:cs="Times New Roman"/>
          <w:sz w:val="28"/>
          <w:szCs w:val="28"/>
        </w:rPr>
        <w:t xml:space="preserve">Петрова, «значило б, що саме в цей період на Україні перед- або неіндоєвропейську людність заступає індоєвропейська» [19, с. 36–37; 32, с. 39, 46] . </w:t>
      </w:r>
    </w:p>
    <w:p w:rsidR="00C855A9" w:rsidRPr="00C855A9" w:rsidRDefault="00C855A9" w:rsidP="00C855A9">
      <w:pPr>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Аналогічний процес відбувається не лише в Україні, але й у Європейському Середземномор’ї. Скрізь енеолітичну людність Європи й Середземномор’я, зауважує В. Петров, «відтискує, знищуючи або поглинаючи, нова індоєвропейська людність. Скрізь відбувається той самий процес: перехід з неіндоєвропейського ступеня на індоєвропейський, деформація передіндоєвропейської людності в індоєвропейську. В світлі цих процесів і явищ нам стає зрозумілішим також і той процес занепаду, знищення Трипілля, про який ми знаємо з археологічних джерел. В цілій Європі, в тім числі й на Україні, відбуваються в цей період колосальні етнічно-культурні зрушення. Старий світ остаточно занепадає. Повстає той новий світ, епоха панування індоєвропейських народів, що триває тим часом ще й досі» [19, с. 37].</w:t>
      </w:r>
    </w:p>
    <w:p w:rsidR="00C855A9" w:rsidRPr="00C855A9" w:rsidRDefault="00C855A9" w:rsidP="00C855A9">
      <w:pPr>
        <w:spacing w:line="240" w:lineRule="auto"/>
        <w:ind w:firstLine="426"/>
        <w:jc w:val="both"/>
        <w:rPr>
          <w:rFonts w:ascii="Times New Roman" w:eastAsia="Times New Roman" w:hAnsi="Times New Roman" w:cs="Times New Roman"/>
          <w:b/>
          <w:sz w:val="28"/>
          <w:szCs w:val="28"/>
        </w:rPr>
      </w:pPr>
      <w:r w:rsidRPr="00C855A9">
        <w:rPr>
          <w:rFonts w:ascii="Times New Roman" w:eastAsia="Times New Roman" w:hAnsi="Times New Roman" w:cs="Times New Roman"/>
          <w:b/>
          <w:sz w:val="28"/>
          <w:szCs w:val="28"/>
        </w:rPr>
        <w:t>Вплив степових вершників на формування племен Кукутені-Трипілля</w:t>
      </w:r>
    </w:p>
    <w:p w:rsidR="00C855A9" w:rsidRPr="00C855A9" w:rsidRDefault="00C855A9" w:rsidP="00C855A9">
      <w:pPr>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Племена культури лінійно-стрічкової кераміки (КЛСК) Карпато-Подністров’я мають ряд локальних особливостей, які відрізняють їх від інших племен регіону. Очевидно, на думку В. Дергачова, в результаті вторгнення в Європу племен курганної культури (за М. Гімбутас) відбувається вимушене проникнення племен КЛСК в Південно-Східну Трансільванію і Мунтенію. Встановлюються контакти як із племенами культури Вінча і Чумешти, так і з племенами культури Дудешти. Ці взаємодії супроводжуються поширенням взаємних імпортів, особливо вінчанської кераміки, відомої аж до Дністра на поселеннях Флорешти, Цира, Торське. У Мунтенії, де контакти мали більш стійкий характер, процес взаємодії в кінцевому підсумку, сприяв формуванню племен культури Боян [8, с. 179, рис. 3].</w:t>
      </w:r>
    </w:p>
    <w:p w:rsidR="00C855A9" w:rsidRPr="00C855A9" w:rsidRDefault="00C855A9" w:rsidP="00C855A9">
      <w:pPr>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 xml:space="preserve">Племена культури Боян представляють північну периферійну групу племен фракійської етнокультурної спільноти. Ці племена формувалися в пониззі Дунаю і на ранній фазі займали головним чином лише центральні райони Мунтенії. Але вже на другій фазі – Джулешти – їх ареал під вірогідним натиском вершників елшанської та сурської культур (Рис. 1) різко змінюється, охоплюючи територію від Олту до гирла Серету, включно з Південно-Східною Трансільванією. Вимушені проникати в верхів’я Олту, а звідти, через Брецький перевал, в пониззя Серету боянські племена, взаємодіючи з місцевими племенами КЛСК [8, с. 179–180], беруть участь у формуванні племен культури Кукутені. </w:t>
      </w:r>
    </w:p>
    <w:p w:rsidR="00C855A9" w:rsidRPr="00C855A9" w:rsidRDefault="00C855A9" w:rsidP="00C855A9">
      <w:pPr>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lastRenderedPageBreak/>
        <w:t xml:space="preserve">Неолітичні племена скотарів елшанської культури, характерної для Волго-Уральського межиріччя, переважно басейнів річок Самара і Сік (Рис. 1), – найбільш ранні племена лісостепової зони. За каліброваними датами час її побутування припадає на VIII–VII тис. до н. е. [21, с. 127]. Середньоволзький блок східних племен </w:t>
      </w:r>
      <w:r w:rsidRPr="00C855A9">
        <w:rPr>
          <w:rFonts w:ascii="Times New Roman" w:eastAsia="Times New Roman" w:hAnsi="Times New Roman" w:cs="Times New Roman"/>
          <w:sz w:val="28"/>
          <w:szCs w:val="28"/>
          <w:lang w:val="ru-RU"/>
        </w:rPr>
        <w:t xml:space="preserve">(Рис. 2) </w:t>
      </w:r>
      <w:r w:rsidRPr="00C855A9">
        <w:rPr>
          <w:rFonts w:ascii="Times New Roman" w:eastAsia="Times New Roman" w:hAnsi="Times New Roman" w:cs="Times New Roman"/>
          <w:sz w:val="28"/>
          <w:szCs w:val="28"/>
        </w:rPr>
        <w:t>об’єднує в собі племена середньоволзької неолітичної культури (5800–5100 до н. е.), племена самарської (5000–4400 до н. е.) [16, с. 59–60] і частково хвалинської (</w:t>
      </w:r>
      <w:r w:rsidRPr="00C855A9">
        <w:rPr>
          <w:rFonts w:ascii="Times New Roman" w:eastAsia="Times New Roman" w:hAnsi="Times New Roman" w:cs="Times New Roman"/>
          <w:color w:val="141314"/>
          <w:sz w:val="28"/>
          <w:szCs w:val="28"/>
        </w:rPr>
        <w:t xml:space="preserve">5050–4350 </w:t>
      </w:r>
      <w:r w:rsidRPr="00C855A9">
        <w:rPr>
          <w:rFonts w:ascii="Times New Roman" w:eastAsia="Times New Roman" w:hAnsi="Times New Roman" w:cs="Times New Roman"/>
          <w:sz w:val="28"/>
          <w:szCs w:val="28"/>
        </w:rPr>
        <w:t>до н. е.) [17, с. 33] культур раннього і середнього енеоліту. Південноуральський блок племен об’єднує матеріали агідельської (</w:t>
      </w:r>
      <w:r w:rsidRPr="00C855A9">
        <w:rPr>
          <w:rFonts w:ascii="Times New Roman" w:eastAsia="Times New Roman" w:hAnsi="Times New Roman" w:cs="Times New Roman"/>
          <w:color w:val="141314"/>
          <w:sz w:val="28"/>
          <w:szCs w:val="28"/>
        </w:rPr>
        <w:t xml:space="preserve">6000–3800 </w:t>
      </w:r>
      <w:r w:rsidRPr="00C855A9">
        <w:rPr>
          <w:rFonts w:ascii="Times New Roman" w:eastAsia="Times New Roman" w:hAnsi="Times New Roman" w:cs="Times New Roman"/>
          <w:sz w:val="28"/>
          <w:szCs w:val="28"/>
        </w:rPr>
        <w:t>до н. е.) і суртандінської (</w:t>
      </w:r>
      <w:r w:rsidRPr="00C855A9">
        <w:rPr>
          <w:rFonts w:ascii="Times New Roman" w:eastAsia="Times New Roman" w:hAnsi="Times New Roman" w:cs="Times New Roman"/>
          <w:color w:val="141314"/>
          <w:sz w:val="28"/>
          <w:szCs w:val="28"/>
        </w:rPr>
        <w:t xml:space="preserve">6000–3850 </w:t>
      </w:r>
      <w:r w:rsidRPr="00C855A9">
        <w:rPr>
          <w:rFonts w:ascii="Times New Roman" w:eastAsia="Times New Roman" w:hAnsi="Times New Roman" w:cs="Times New Roman"/>
          <w:sz w:val="28"/>
          <w:szCs w:val="28"/>
        </w:rPr>
        <w:t>до н. е.) культур, з яких високими показниками по коню виділяються найбільше пам’яток неоліту і енеоліту племен агідельської культури (Рис. 2) південно-східного Приуралля (Муллін І-ІІІ, Давленково І-ІІІ).</w:t>
      </w:r>
      <w:r w:rsidRPr="00C855A9">
        <w:rPr>
          <w:rFonts w:ascii="Times New Roman" w:hAnsi="Times New Roman" w:cs="Times New Roman"/>
          <w:sz w:val="28"/>
          <w:szCs w:val="28"/>
        </w:rPr>
        <w:t xml:space="preserve"> </w:t>
      </w:r>
      <w:r w:rsidRPr="00C855A9">
        <w:rPr>
          <w:rFonts w:ascii="Times New Roman" w:eastAsia="Times New Roman" w:hAnsi="Times New Roman" w:cs="Times New Roman"/>
          <w:sz w:val="28"/>
          <w:szCs w:val="28"/>
        </w:rPr>
        <w:t>З усіх племен скотарів-вершників археологічних культур неоенеоліту, відомих від Тиси і Середнього Подунав’я до Уралу, Кавказу та Каспію, названі культури: середньоволзька, самарська, агідельська і середньостогівська – мають найвищий відсоток коня і по кістках, і по особинах.</w:t>
      </w:r>
    </w:p>
    <w:p w:rsidR="00C855A9" w:rsidRPr="00C855A9" w:rsidRDefault="00C855A9" w:rsidP="00C855A9">
      <w:pPr>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У сукупності ці факти дають підстави В. Дергачову вважати, що приручення і доместикація коня сталися саме в племен названих культур. Якщо врахувати хронологічне співвідношення племен цих культур, основний і найбільш ранній епіцентр доместикації коня безапеляційно припадає на райони Середнього Поволжя і південно-західного Приуралля (регіон, який був передбачений В. Бібіковою), і пов’язується цей процес з племенами пізнього розвинутого неоліту – середньоволзької та агідельської культур (Рис. 2).</w:t>
      </w:r>
      <w:r w:rsidRPr="00C855A9">
        <w:rPr>
          <w:rFonts w:ascii="Times New Roman" w:hAnsi="Times New Roman" w:cs="Times New Roman"/>
          <w:sz w:val="28"/>
          <w:szCs w:val="28"/>
        </w:rPr>
        <w:t xml:space="preserve"> </w:t>
      </w:r>
      <w:r w:rsidRPr="00C855A9">
        <w:rPr>
          <w:rFonts w:ascii="Times New Roman" w:eastAsia="Times New Roman" w:hAnsi="Times New Roman" w:cs="Times New Roman"/>
          <w:sz w:val="28"/>
          <w:szCs w:val="28"/>
        </w:rPr>
        <w:t xml:space="preserve">Очевидно, що знайдені кістки коня на захід від </w:t>
      </w:r>
      <w:r w:rsidRPr="00C855A9">
        <w:rPr>
          <w:rFonts w:ascii="Times New Roman" w:eastAsia="Times New Roman" w:hAnsi="Times New Roman" w:cs="Times New Roman"/>
          <w:sz w:val="28"/>
          <w:szCs w:val="28"/>
        </w:rPr>
        <w:t>Східних Карпат теж належать вершникам східної степової зони.</w:t>
      </w:r>
    </w:p>
    <w:p w:rsidR="00C855A9" w:rsidRPr="00C855A9" w:rsidRDefault="00C855A9" w:rsidP="00C855A9">
      <w:pPr>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Цей процес, на думку В.</w:t>
      </w:r>
      <w:r w:rsidR="001839AA">
        <w:rPr>
          <w:rFonts w:ascii="Times New Roman" w:eastAsia="Times New Roman" w:hAnsi="Times New Roman" w:cs="Times New Roman"/>
          <w:sz w:val="28"/>
          <w:szCs w:val="28"/>
        </w:rPr>
        <w:t> </w:t>
      </w:r>
      <w:r w:rsidRPr="00C855A9">
        <w:rPr>
          <w:rFonts w:ascii="Times New Roman" w:eastAsia="Times New Roman" w:hAnsi="Times New Roman" w:cs="Times New Roman"/>
          <w:sz w:val="28"/>
          <w:szCs w:val="28"/>
        </w:rPr>
        <w:t>Дергачова, завершується появою в зазначених районах племен культури Прекукутень 1, які фіксують, з одного боку, завершення існування культури лінійно-стрічкової кераміки, а з другого – початок формування племен культури Прекукутені-Кукутені-Трипілля, розвиток якої знаменує перехід до епохи енеоліту [8, с. 179–180].</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Мікрорайон Середнього Поволжя, позначений на карті В.</w:t>
      </w:r>
      <w:r w:rsidR="001839AA">
        <w:rPr>
          <w:rFonts w:ascii="Times New Roman" w:eastAsia="Times New Roman" w:hAnsi="Times New Roman" w:cs="Times New Roman"/>
          <w:sz w:val="28"/>
          <w:szCs w:val="28"/>
        </w:rPr>
        <w:t> </w:t>
      </w:r>
      <w:r w:rsidRPr="00C855A9">
        <w:rPr>
          <w:rFonts w:ascii="Times New Roman" w:eastAsia="Times New Roman" w:hAnsi="Times New Roman" w:cs="Times New Roman"/>
          <w:sz w:val="28"/>
          <w:szCs w:val="28"/>
        </w:rPr>
        <w:t>Дергачовим, по суті, і виступає епіцентром появи і розвитку навершів як таких, незалежно від подальшого розповсюдження будь-яких їх модифікацій (Рис. 7). Зовсім інакше виявляють себе всі інші модифікації схематичних і реалістичних навершів. У різних варіаціях, в різному кількісному співвідношенні вони представлені і в позначеному мікрорайоні Середнього Поволжя, і далеко за його межами – в пониззі Волги і Дону, Передкавказзя, і особливо в Карпато-Подунав’ї та на Балканах. Подібний прояв матеріалів дає можливість сформулювати два самостійних висновки. По-перше, видно, що по відношенню до Середнього Поволжя всі інші зони поширення і схематичних, і реалістичних навершів є вторинними, оскільки вони включають лише більш пізні модифікації. По-друге, слідуючи типологічній еволюції і територіальному прояву, навершя відображають єдиний культурний феномен, зародження якого пов’язане з районами Середнього Поволжя і який у своєму розвитку з певного моменту поширився практично на всю південну зону Східної Європи від Волги і Каспію до Карпат і Балкан (Рис. 3). І ці обставини з усією очевидністю виступають і з просторово-горизонтального, і з вертикально-</w:t>
      </w:r>
      <w:r w:rsidRPr="00C855A9">
        <w:rPr>
          <w:rFonts w:ascii="Times New Roman" w:eastAsia="Times New Roman" w:hAnsi="Times New Roman" w:cs="Times New Roman"/>
          <w:sz w:val="28"/>
          <w:szCs w:val="28"/>
        </w:rPr>
        <w:lastRenderedPageBreak/>
        <w:t xml:space="preserve">хронологічного прояву типології навершів. Завдяки розкриттю їх внутрішніх зв’язків ми вже знаємо і місце їх первісної появи, і основні якісні етапи їх подальшого просторово-часового розвитку, і, що важливо, що розвиток цього феномену, безумовно, розгортався зі сходу – з Середнього Поволжя – на південь і захід, охопивши весь південь Східної Європи, а також частину регіонів Південно-Східної Європи [7, с. 88, карта 2]. </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 xml:space="preserve">Перші навершя зародилися в середовищі саме хвалинської культури, в той час як для всіх інших будь-яких можливих культур навершя ці є вторинними, привнесеними. Зіставлення цих даних з викладеними вище висновками про типологічну і просторово-часову еволюцію навершів дає можливість зробити такі висновки: навершя в своїй вихідній формі виникли в надрах хвалинської культури. Причому вони, безумовно, пов’язуються зі середньоволзькою групою пам’яток цієї культури </w:t>
      </w:r>
      <w:r w:rsidRPr="00C855A9">
        <w:rPr>
          <w:rFonts w:ascii="Times New Roman" w:eastAsia="Times New Roman" w:hAnsi="Times New Roman" w:cs="Times New Roman"/>
          <w:sz w:val="28"/>
          <w:szCs w:val="28"/>
          <w:lang w:val="ru-RU"/>
        </w:rPr>
        <w:t>(Рис. 3)</w:t>
      </w:r>
      <w:r w:rsidRPr="00C855A9">
        <w:rPr>
          <w:rFonts w:ascii="Times New Roman" w:eastAsia="Times New Roman" w:hAnsi="Times New Roman" w:cs="Times New Roman"/>
          <w:sz w:val="28"/>
          <w:szCs w:val="28"/>
        </w:rPr>
        <w:t xml:space="preserve">.        </w:t>
      </w:r>
    </w:p>
    <w:p w:rsidR="00C855A9" w:rsidRPr="00C855A9" w:rsidRDefault="00C855A9" w:rsidP="00C855A9">
      <w:pPr>
        <w:widowControl w:val="0"/>
        <w:shd w:val="clear" w:color="auto" w:fill="FFFFFF"/>
        <w:spacing w:line="240" w:lineRule="auto"/>
        <w:ind w:firstLine="426"/>
        <w:jc w:val="both"/>
        <w:rPr>
          <w:rFonts w:ascii="Times New Roman" w:eastAsia="Times New Roman" w:hAnsi="Times New Roman" w:cs="Times New Roman"/>
          <w:color w:val="000000"/>
          <w:sz w:val="28"/>
          <w:szCs w:val="28"/>
        </w:rPr>
      </w:pPr>
      <w:r w:rsidRPr="00C855A9">
        <w:rPr>
          <w:rFonts w:ascii="Times New Roman" w:eastAsia="Times New Roman" w:hAnsi="Times New Roman" w:cs="Times New Roman"/>
          <w:sz w:val="28"/>
          <w:szCs w:val="28"/>
        </w:rPr>
        <w:t xml:space="preserve">Отже, слушно підкреслює В. Дергачов, результати аналізу та інтерпретації конеголових скіпетрів повністю вписуються в загальну культурно-історичну схему співвідношення археологічних реалій періоду енеоліту півдня Східної і Південно-Східної Європи і тим самим підтверджують концептуальні погляди М. Гімбутас щодо першої міграційної хвилі або експансії «степового» східноєвропейського населення зі сходу на захід в ареал давньоземлеробських цивілізацій Карпато-Подунав’я та Балкан. Висновки, отримані з аналізу археозоологічних і археологічних джерел, робить підсумок монографічного дослідження В. Дергачов, повністю корелюють з висновками, сформульованими з автономного </w:t>
      </w:r>
      <w:r w:rsidRPr="00C855A9">
        <w:rPr>
          <w:rFonts w:ascii="Times New Roman" w:eastAsia="Times New Roman" w:hAnsi="Times New Roman" w:cs="Times New Roman"/>
          <w:sz w:val="28"/>
          <w:szCs w:val="28"/>
        </w:rPr>
        <w:t>аналізу кам’яних конеголових скіпетрів. А це означає, що, самостійно або окремо, ці категорії джерел повністю підтверджують міграційну концепцію М.</w:t>
      </w:r>
      <w:r w:rsidR="001839AA">
        <w:rPr>
          <w:rFonts w:ascii="Times New Roman" w:eastAsia="Times New Roman" w:hAnsi="Times New Roman" w:cs="Times New Roman"/>
          <w:sz w:val="28"/>
          <w:szCs w:val="28"/>
        </w:rPr>
        <w:t> </w:t>
      </w:r>
      <w:r w:rsidRPr="00C855A9">
        <w:rPr>
          <w:rFonts w:ascii="Times New Roman" w:eastAsia="Times New Roman" w:hAnsi="Times New Roman" w:cs="Times New Roman"/>
          <w:sz w:val="28"/>
          <w:szCs w:val="28"/>
        </w:rPr>
        <w:t xml:space="preserve">Гімбутас в її основних тезах.    </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 xml:space="preserve">Шлях військової експансії, вірогідно, спочатку середньоволзьких племен, а пізніше хвалинських (Рис. 3) та середньостогівських, за дослідженнями Х. Тодорової, проходив через Бессарабію, в результаті культура Болград першою припинила своє існування. Потім кількома потоками і, очевидно, в кілька етапів була зруйнована Мунтенія, Добруджа, Північно-Східна Болгарія з Причорномор’ям і частково Фракія. Це проникнення завойовників відзначається скрізь випаленими верхніми (останніми для мідного віку) житловими горизонтами городищ [27, с. 224, рис. 119, 121, карта ІХ ]. Вершників Поволжя, починаючи від пізнього неоліту, на землях Болгарії  цікавили родовища і вироби з міді та малахіту (Рис. 4; 5). </w:t>
      </w:r>
    </w:p>
    <w:p w:rsidR="00C855A9" w:rsidRPr="00C855A9" w:rsidRDefault="00C855A9" w:rsidP="00C855A9">
      <w:pPr>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color w:val="000000"/>
          <w:sz w:val="28"/>
          <w:szCs w:val="28"/>
        </w:rPr>
        <w:t xml:space="preserve">Щільно забудовані і обнесені захисними спорудами поселення можна було завоювати лише за допомогою вогню, який, на погляд Х. Тодорової та І. Вайсова,  «ми повинні вважати основним військовим засобом для епохи. При попутному вітрі вдало підпалене енеолітичне поселення горить, як багаття з сухих дров. Картина, яка розгортається перед очима, є гарною ілюстрацією для археолога, який вивчає таке спалене поселення» </w:t>
      </w:r>
      <w:r w:rsidRPr="00C855A9">
        <w:rPr>
          <w:rFonts w:ascii="Times New Roman" w:eastAsia="Times New Roman" w:hAnsi="Times New Roman" w:cs="Times New Roman"/>
          <w:sz w:val="28"/>
          <w:szCs w:val="28"/>
        </w:rPr>
        <w:t>[28, с. 84; 30, с. 48–71]</w:t>
      </w:r>
      <w:r w:rsidRPr="00C855A9">
        <w:rPr>
          <w:rFonts w:ascii="Times New Roman" w:eastAsia="Times New Roman" w:hAnsi="Times New Roman" w:cs="Times New Roman"/>
          <w:color w:val="000000"/>
          <w:sz w:val="28"/>
          <w:szCs w:val="28"/>
        </w:rPr>
        <w:t>.</w:t>
      </w:r>
      <w:r w:rsidRPr="00C855A9">
        <w:rPr>
          <w:rFonts w:ascii="Times New Roman" w:eastAsia="Times New Roman" w:hAnsi="Times New Roman" w:cs="Times New Roman"/>
          <w:sz w:val="28"/>
          <w:szCs w:val="28"/>
        </w:rPr>
        <w:t xml:space="preserve"> </w:t>
      </w:r>
    </w:p>
    <w:p w:rsidR="00C855A9" w:rsidRPr="00C855A9" w:rsidRDefault="00C855A9" w:rsidP="00C855A9">
      <w:pPr>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По суті, В.</w:t>
      </w:r>
      <w:r w:rsidR="001839AA">
        <w:rPr>
          <w:rFonts w:ascii="Times New Roman" w:eastAsia="Times New Roman" w:hAnsi="Times New Roman" w:cs="Times New Roman"/>
          <w:sz w:val="28"/>
          <w:szCs w:val="28"/>
        </w:rPr>
        <w:t> </w:t>
      </w:r>
      <w:r w:rsidRPr="00C855A9">
        <w:rPr>
          <w:rFonts w:ascii="Times New Roman" w:eastAsia="Times New Roman" w:hAnsi="Times New Roman" w:cs="Times New Roman"/>
          <w:sz w:val="28"/>
          <w:szCs w:val="28"/>
        </w:rPr>
        <w:t xml:space="preserve">Збенович створив важливу і динамічну карту відступу прекукутенських і ранньотрипільських племен західнотрипільської культури та наступу вершників Поволжя. Автор цієї статті доповнив карту розташування </w:t>
      </w:r>
      <w:r w:rsidRPr="00C855A9">
        <w:rPr>
          <w:rFonts w:ascii="Times New Roman" w:eastAsia="Times New Roman" w:hAnsi="Times New Roman" w:cs="Times New Roman"/>
          <w:sz w:val="28"/>
          <w:szCs w:val="28"/>
        </w:rPr>
        <w:lastRenderedPageBreak/>
        <w:t>поселень раннього Трипілля В.</w:t>
      </w:r>
      <w:r>
        <w:rPr>
          <w:rFonts w:ascii="Times New Roman" w:eastAsia="Times New Roman" w:hAnsi="Times New Roman" w:cs="Times New Roman"/>
          <w:sz w:val="28"/>
          <w:szCs w:val="28"/>
        </w:rPr>
        <w:t> </w:t>
      </w:r>
      <w:r w:rsidRPr="00C855A9">
        <w:rPr>
          <w:rFonts w:ascii="Times New Roman" w:eastAsia="Times New Roman" w:hAnsi="Times New Roman" w:cs="Times New Roman"/>
          <w:sz w:val="28"/>
          <w:szCs w:val="28"/>
        </w:rPr>
        <w:t>Збеновича напрямками руху і завойовників на Захід – у Подунав’я, і трипільців у бік Дністра і Південного Бугу, де жили неолітичні племена буго-дністровської культури (Рис. 8).</w:t>
      </w:r>
    </w:p>
    <w:p w:rsidR="00C855A9" w:rsidRDefault="00C855A9" w:rsidP="00C855A9">
      <w:pPr>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b/>
          <w:sz w:val="28"/>
          <w:szCs w:val="28"/>
        </w:rPr>
        <w:t>Племена</w:t>
      </w:r>
      <w:r w:rsidRPr="00C855A9">
        <w:rPr>
          <w:rFonts w:ascii="Times New Roman" w:eastAsia="Times New Roman" w:hAnsi="Times New Roman" w:cs="Times New Roman"/>
          <w:sz w:val="28"/>
          <w:szCs w:val="28"/>
        </w:rPr>
        <w:t xml:space="preserve"> </w:t>
      </w:r>
      <w:r w:rsidRPr="00C855A9">
        <w:rPr>
          <w:rFonts w:ascii="Times New Roman" w:eastAsia="Times New Roman" w:hAnsi="Times New Roman" w:cs="Times New Roman"/>
          <w:b/>
          <w:sz w:val="28"/>
          <w:szCs w:val="28"/>
        </w:rPr>
        <w:t>буго-дністровської культури – перші х</w:t>
      </w:r>
      <w:r w:rsidRPr="00C855A9">
        <w:rPr>
          <w:rFonts w:ascii="Times New Roman" w:eastAsia="Times New Roman" w:hAnsi="Times New Roman" w:cs="Times New Roman"/>
          <w:b/>
          <w:color w:val="000000"/>
          <w:sz w:val="28"/>
          <w:szCs w:val="28"/>
        </w:rPr>
        <w:t>лібороби</w:t>
      </w:r>
      <w:r w:rsidRPr="00C855A9">
        <w:rPr>
          <w:rFonts w:ascii="Times New Roman" w:eastAsia="Times New Roman" w:hAnsi="Times New Roman" w:cs="Times New Roman"/>
          <w:sz w:val="28"/>
          <w:szCs w:val="28"/>
        </w:rPr>
        <w:t xml:space="preserve"> </w:t>
      </w:r>
      <w:r w:rsidRPr="00C855A9">
        <w:rPr>
          <w:rFonts w:ascii="Times New Roman" w:eastAsia="Times New Roman" w:hAnsi="Times New Roman" w:cs="Times New Roman"/>
          <w:b/>
          <w:sz w:val="28"/>
          <w:szCs w:val="28"/>
        </w:rPr>
        <w:t>України.</w:t>
      </w:r>
      <w:r w:rsidRPr="00C855A9">
        <w:rPr>
          <w:rFonts w:ascii="Times New Roman" w:eastAsia="Times New Roman" w:hAnsi="Times New Roman" w:cs="Times New Roman"/>
          <w:sz w:val="28"/>
          <w:szCs w:val="28"/>
        </w:rPr>
        <w:t xml:space="preserve"> </w:t>
      </w:r>
    </w:p>
    <w:p w:rsidR="00C855A9" w:rsidRPr="00C855A9" w:rsidRDefault="00C855A9" w:rsidP="00C855A9">
      <w:pPr>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 xml:space="preserve">З епохи неоліту Карпатське Подністров’я, на погляд В. Дергачова, виступає зоною зіткнення і взаємодії між трьома великими, різними за походженням, культурно-історичними спільнотами. З Балканами і Карпато-Подунав’ям пов’язане походження племен Старчево-Кріш, які, очевидно, вимушено перемістилися в ранньому неоліті на лісостепові райони від Східних гір до р. Реут. А в пізньому неоліті вся ця територія включається в ареал центральноєвропейського союзу племен КЛСК. Проникнення і розвиток цих племен у західних областях Східної Європи ознаменували собою встановлення і закріплення тут ранніх форм відновлюваного господарства. Разом з тим вони сприяли передачі цих навичок місцевим пізньомезолітичним племенам, зумовивши формування і розвиток буго-дністровської культури [8, с. 180].      </w:t>
      </w:r>
    </w:p>
    <w:p w:rsidR="00C855A9" w:rsidRPr="00C855A9" w:rsidRDefault="00C855A9" w:rsidP="00C855A9">
      <w:pPr>
        <w:spacing w:line="240" w:lineRule="auto"/>
        <w:ind w:right="23"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 xml:space="preserve">Буго-дністровську культуру чорноземного регіону України було відкрито у 1950–1960 рр. На погляд М. Гімбутас, «одомашнення великої худоби та свиней, як і розмелювання зерен диких зернових культур, з’явилися тут незалежно від загального поширення землеробства у Південно-Східній Європі, до того, як став відчутним вплив культури старчево-кріш» [4, </w:t>
      </w:r>
      <w:r w:rsidRPr="00C855A9">
        <w:rPr>
          <w:rFonts w:ascii="Times New Roman" w:eastAsia="Times New Roman" w:hAnsi="Times New Roman" w:cs="Times New Roman"/>
          <w:sz w:val="28"/>
          <w:szCs w:val="28"/>
          <w:lang w:val="en-US"/>
        </w:rPr>
        <w:t>p</w:t>
      </w:r>
      <w:r w:rsidRPr="00C855A9">
        <w:rPr>
          <w:rFonts w:ascii="Times New Roman" w:eastAsia="Times New Roman" w:hAnsi="Times New Roman" w:cs="Times New Roman"/>
          <w:sz w:val="28"/>
          <w:szCs w:val="28"/>
        </w:rPr>
        <w:t>. 12].</w:t>
      </w:r>
    </w:p>
    <w:p w:rsidR="00C855A9" w:rsidRPr="00C855A9" w:rsidRDefault="00C855A9" w:rsidP="00C855A9">
      <w:pPr>
        <w:autoSpaceDE w:val="0"/>
        <w:autoSpaceDN w:val="0"/>
        <w:adjustRightInd w:val="0"/>
        <w:spacing w:line="240" w:lineRule="auto"/>
        <w:ind w:firstLine="426"/>
        <w:jc w:val="both"/>
        <w:rPr>
          <w:rFonts w:ascii="Times New Roman" w:eastAsia="TimesNewRomanPSMT" w:hAnsi="Times New Roman" w:cs="Times New Roman"/>
          <w:sz w:val="28"/>
          <w:szCs w:val="28"/>
          <w:lang w:val="ru-RU"/>
        </w:rPr>
      </w:pPr>
      <w:r w:rsidRPr="00C855A9">
        <w:rPr>
          <w:rFonts w:ascii="Times New Roman" w:eastAsia="TimesNewRomanPSMT" w:hAnsi="Times New Roman" w:cs="Times New Roman"/>
          <w:sz w:val="28"/>
          <w:szCs w:val="28"/>
        </w:rPr>
        <w:t xml:space="preserve">Найдавніші неолітичні племена Європи заселили схід Греції в Фессалії </w:t>
      </w:r>
      <w:r w:rsidRPr="00C855A9">
        <w:rPr>
          <w:rFonts w:ascii="Times New Roman" w:eastAsia="TimesNewRomanPSMT" w:hAnsi="Times New Roman" w:cs="Times New Roman"/>
          <w:sz w:val="28"/>
          <w:szCs w:val="28"/>
        </w:rPr>
        <w:t xml:space="preserve">наприкінці </w:t>
      </w:r>
      <w:r w:rsidRPr="00C855A9">
        <w:rPr>
          <w:rFonts w:ascii="Times New Roman" w:eastAsia="TimesNewRomanPSMT" w:hAnsi="Times New Roman" w:cs="Times New Roman"/>
          <w:sz w:val="28"/>
          <w:szCs w:val="28"/>
          <w:lang w:val="ru-RU"/>
        </w:rPr>
        <w:t>VIII</w:t>
      </w:r>
      <w:r w:rsidRPr="00C855A9">
        <w:rPr>
          <w:rFonts w:ascii="Times New Roman" w:eastAsia="Times New Roman" w:hAnsi="Times New Roman" w:cs="Times New Roman"/>
          <w:sz w:val="28"/>
          <w:szCs w:val="28"/>
        </w:rPr>
        <w:t>–</w:t>
      </w:r>
      <w:r w:rsidRPr="00C855A9">
        <w:rPr>
          <w:rFonts w:ascii="Times New Roman" w:eastAsia="TimesNewRomanPSMT" w:hAnsi="Times New Roman" w:cs="Times New Roman"/>
          <w:sz w:val="28"/>
          <w:szCs w:val="28"/>
          <w:lang w:val="ru-RU"/>
        </w:rPr>
        <w:t>VII</w:t>
      </w:r>
      <w:r w:rsidRPr="00C855A9">
        <w:rPr>
          <w:rFonts w:ascii="Times New Roman" w:eastAsia="TimesNewRomanPSMT" w:hAnsi="Times New Roman" w:cs="Times New Roman"/>
          <w:sz w:val="28"/>
          <w:szCs w:val="28"/>
        </w:rPr>
        <w:t xml:space="preserve"> тис. до н. е. (поселення Аргіса, Ніа Нікомедія, Протосескло). </w:t>
      </w:r>
      <w:r w:rsidRPr="00C855A9">
        <w:rPr>
          <w:rFonts w:ascii="Times New Roman" w:eastAsia="TimesNewRomanPSMT" w:hAnsi="Times New Roman" w:cs="Times New Roman"/>
          <w:sz w:val="28"/>
          <w:szCs w:val="28"/>
          <w:lang w:val="ru-RU"/>
        </w:rPr>
        <w:t>Ці племена</w:t>
      </w:r>
      <w:r w:rsidRPr="00C855A9">
        <w:rPr>
          <w:rFonts w:ascii="Times New Roman" w:eastAsia="Times New Roman" w:hAnsi="Times New Roman" w:cs="Times New Roman"/>
          <w:sz w:val="28"/>
          <w:szCs w:val="28"/>
        </w:rPr>
        <w:t xml:space="preserve">, на думку Л. Залізняка, </w:t>
      </w:r>
      <w:r w:rsidRPr="00C855A9">
        <w:rPr>
          <w:rFonts w:ascii="Times New Roman" w:eastAsia="TimesNewRomanPSMT" w:hAnsi="Times New Roman" w:cs="Times New Roman"/>
          <w:sz w:val="28"/>
          <w:szCs w:val="28"/>
          <w:lang w:val="ru-RU"/>
        </w:rPr>
        <w:t xml:space="preserve">знали мотичне землеробство та скотарство, але не володіли технологією виготовлення кераміки. Набір доместикованих тварин (вівця, коза) та культурних рослин (пшениця, ячмінь, сочевиця, горох), дикі предки яких і понині відомі на Близькому Сході, вказують на генетичні витоки неоліту Балкан </w:t>
      </w:r>
      <w:r w:rsidRPr="00C855A9">
        <w:rPr>
          <w:rFonts w:ascii="Times New Roman" w:eastAsia="Times New Roman" w:hAnsi="Times New Roman" w:cs="Times New Roman"/>
          <w:sz w:val="28"/>
          <w:szCs w:val="28"/>
        </w:rPr>
        <w:t>[11, с. 188–189]</w:t>
      </w:r>
      <w:r w:rsidRPr="00C855A9">
        <w:rPr>
          <w:rFonts w:ascii="Times New Roman" w:eastAsia="TimesNewRomanPSMT" w:hAnsi="Times New Roman" w:cs="Times New Roman"/>
          <w:sz w:val="28"/>
          <w:szCs w:val="28"/>
          <w:lang w:val="ru-RU"/>
        </w:rPr>
        <w:t xml:space="preserve">. </w:t>
      </w:r>
    </w:p>
    <w:p w:rsidR="00C855A9" w:rsidRPr="00C855A9" w:rsidRDefault="00C855A9" w:rsidP="00C855A9">
      <w:pPr>
        <w:autoSpaceDE w:val="0"/>
        <w:autoSpaceDN w:val="0"/>
        <w:adjustRightInd w:val="0"/>
        <w:spacing w:line="240" w:lineRule="auto"/>
        <w:ind w:firstLine="426"/>
        <w:jc w:val="both"/>
        <w:rPr>
          <w:rFonts w:ascii="Times New Roman" w:eastAsia="Times New Roman" w:hAnsi="Times New Roman" w:cs="Times New Roman"/>
          <w:sz w:val="28"/>
          <w:szCs w:val="28"/>
        </w:rPr>
      </w:pPr>
      <w:r w:rsidRPr="00C855A9">
        <w:rPr>
          <w:rFonts w:ascii="Times New Roman" w:eastAsia="TimesNewRomanPSMT" w:hAnsi="Times New Roman" w:cs="Times New Roman"/>
          <w:sz w:val="28"/>
          <w:szCs w:val="28"/>
          <w:lang w:val="ru-RU"/>
        </w:rPr>
        <w:t>Наприкінці VII тис. до н. е. ранні землероби не тільки принесли знаряддя праці для обробітку землі, а й культурні рослини, з якими, підкреслює Л.</w:t>
      </w:r>
      <w:r>
        <w:rPr>
          <w:rFonts w:ascii="Times New Roman" w:eastAsia="TimesNewRomanPSMT" w:hAnsi="Times New Roman" w:cs="Times New Roman"/>
          <w:sz w:val="28"/>
          <w:szCs w:val="28"/>
          <w:lang w:val="ru-RU"/>
        </w:rPr>
        <w:t> </w:t>
      </w:r>
      <w:r w:rsidRPr="00C855A9">
        <w:rPr>
          <w:rFonts w:ascii="Times New Roman" w:eastAsia="TimesNewRomanPSMT" w:hAnsi="Times New Roman" w:cs="Times New Roman"/>
          <w:sz w:val="28"/>
          <w:szCs w:val="28"/>
          <w:lang w:val="ru-RU"/>
        </w:rPr>
        <w:t>Залізняк, «досягли півночі Балкан, де сформувалася середньодунайська неолітична спільнота, що складалася зі споріднених археологічних культур Старчево Югославії, Кереш Угорщини, Караново Болгарії та Криш Румунії. Існує думка, що це єдина археологічна культура, яку в кожній з країн її поширення назвали власним ім’ям. Її носії просунулися далеко на схід в басейни Пруту, Середнього Дністра та Південного Бугу. Під цими впливами сформувалася найдавніша неолітична культура України – буго-дністровська»</w:t>
      </w:r>
      <w:r w:rsidRPr="00C855A9">
        <w:rPr>
          <w:rFonts w:ascii="Times New Roman" w:eastAsia="Times New Roman" w:hAnsi="Times New Roman" w:cs="Times New Roman"/>
          <w:sz w:val="28"/>
          <w:szCs w:val="28"/>
        </w:rPr>
        <w:t xml:space="preserve"> [11, с. 190]</w:t>
      </w:r>
      <w:r w:rsidRPr="00C855A9">
        <w:rPr>
          <w:rFonts w:ascii="Times New Roman" w:eastAsia="TimesNewRomanPSMT" w:hAnsi="Times New Roman" w:cs="Times New Roman"/>
          <w:sz w:val="28"/>
          <w:szCs w:val="28"/>
          <w:lang w:val="ru-RU"/>
        </w:rPr>
        <w:t>.</w:t>
      </w:r>
      <w:r w:rsidRPr="00C855A9">
        <w:rPr>
          <w:rFonts w:ascii="Times New Roman" w:eastAsia="Times New Roman" w:hAnsi="Times New Roman" w:cs="Times New Roman"/>
          <w:sz w:val="28"/>
          <w:szCs w:val="28"/>
        </w:rPr>
        <w:t xml:space="preserve"> </w:t>
      </w:r>
      <w:r w:rsidR="002C422F" w:rsidRPr="00C855A9">
        <w:rPr>
          <w:rFonts w:ascii="Times New Roman" w:eastAsia="Times New Roman" w:hAnsi="Times New Roman" w:cs="Times New Roman"/>
          <w:sz w:val="28"/>
          <w:szCs w:val="28"/>
        </w:rPr>
        <w:t>Буго-дністровська культура, на думку В.</w:t>
      </w:r>
      <w:r w:rsidR="002C422F">
        <w:rPr>
          <w:rFonts w:ascii="Times New Roman" w:eastAsia="Times New Roman" w:hAnsi="Times New Roman" w:cs="Times New Roman"/>
          <w:sz w:val="28"/>
          <w:szCs w:val="28"/>
        </w:rPr>
        <w:t> </w:t>
      </w:r>
      <w:r w:rsidR="002C422F" w:rsidRPr="00C855A9">
        <w:rPr>
          <w:rFonts w:ascii="Times New Roman" w:eastAsia="Times New Roman" w:hAnsi="Times New Roman" w:cs="Times New Roman"/>
          <w:sz w:val="28"/>
          <w:szCs w:val="28"/>
        </w:rPr>
        <w:t>Дергачова, являє західне і одне з найбільш ранніх культурних утворень східної зони, яке безпосередньо прилягало і розвивалося паралельно з культурою Кріш, а потім і з культурою лінійно-стрічкової кераміки. Її територія простягалася від правого берега Середнього Дністра до лівобережжя середньої течії Південного Бугу</w:t>
      </w:r>
      <w:r w:rsidR="002C422F">
        <w:rPr>
          <w:rFonts w:ascii="Times New Roman" w:eastAsia="Times New Roman" w:hAnsi="Times New Roman" w:cs="Times New Roman"/>
          <w:sz w:val="28"/>
          <w:szCs w:val="28"/>
        </w:rPr>
        <w:t>.</w:t>
      </w:r>
    </w:p>
    <w:p w:rsidR="00C855A9" w:rsidRPr="00C855A9" w:rsidRDefault="00C855A9" w:rsidP="00C855A9">
      <w:pPr>
        <w:spacing w:line="240" w:lineRule="auto"/>
        <w:ind w:firstLine="426"/>
        <w:jc w:val="both"/>
        <w:rPr>
          <w:rFonts w:ascii="Times New Roman" w:eastAsia="Times New Roman" w:hAnsi="Times New Roman" w:cs="Times New Roman"/>
          <w:color w:val="000000"/>
          <w:sz w:val="28"/>
          <w:szCs w:val="28"/>
        </w:rPr>
      </w:pPr>
      <w:r w:rsidRPr="00C855A9">
        <w:rPr>
          <w:rFonts w:ascii="Times New Roman" w:eastAsia="Times New Roman" w:hAnsi="Times New Roman" w:cs="Times New Roman"/>
          <w:color w:val="000000"/>
          <w:sz w:val="28"/>
          <w:szCs w:val="28"/>
        </w:rPr>
        <w:t xml:space="preserve"> </w:t>
      </w:r>
    </w:p>
    <w:p w:rsidR="00C855A9" w:rsidRDefault="00C855A9" w:rsidP="00C855A9">
      <w:pPr>
        <w:spacing w:line="240" w:lineRule="auto"/>
        <w:ind w:firstLine="426"/>
        <w:jc w:val="both"/>
        <w:rPr>
          <w:rFonts w:ascii="Times New Roman" w:eastAsia="Times New Roman" w:hAnsi="Times New Roman" w:cs="Times New Roman"/>
          <w:sz w:val="28"/>
          <w:szCs w:val="28"/>
        </w:rPr>
        <w:sectPr w:rsidR="00C855A9" w:rsidSect="00C855A9">
          <w:type w:val="continuous"/>
          <w:pgSz w:w="11906" w:h="16838" w:code="9"/>
          <w:pgMar w:top="471" w:right="709" w:bottom="851" w:left="851" w:header="374" w:footer="709" w:gutter="0"/>
          <w:cols w:num="2" w:space="708"/>
          <w:docGrid w:linePitch="360"/>
        </w:sectPr>
      </w:pPr>
    </w:p>
    <w:p w:rsidR="00C855A9" w:rsidRPr="00C855A9" w:rsidRDefault="00C855A9" w:rsidP="00C855A9">
      <w:pPr>
        <w:spacing w:line="240" w:lineRule="auto"/>
        <w:jc w:val="center"/>
        <w:rPr>
          <w:rFonts w:ascii="Times New Roman" w:eastAsia="Times New Roman" w:hAnsi="Times New Roman" w:cs="Times New Roman"/>
          <w:sz w:val="28"/>
          <w:szCs w:val="28"/>
        </w:rPr>
      </w:pPr>
      <w:r w:rsidRPr="00C855A9">
        <w:rPr>
          <w:rFonts w:ascii="Times New Roman" w:eastAsia="Times New Roman" w:hAnsi="Times New Roman" w:cs="Times New Roman"/>
          <w:noProof/>
          <w:sz w:val="28"/>
          <w:szCs w:val="28"/>
        </w:rPr>
        <w:lastRenderedPageBreak/>
        <w:drawing>
          <wp:inline distT="0" distB="0" distL="0" distR="0" wp14:anchorId="4E1143F6">
            <wp:extent cx="5151120" cy="4602480"/>
            <wp:effectExtent l="0" t="0" r="0" b="762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5151120" cy="4602480"/>
                    </a:xfrm>
                    <a:prstGeom prst="rect">
                      <a:avLst/>
                    </a:prstGeom>
                    <a:ln/>
                  </pic:spPr>
                </pic:pic>
              </a:graphicData>
            </a:graphic>
          </wp:inline>
        </w:drawing>
      </w:r>
    </w:p>
    <w:p w:rsidR="00C855A9" w:rsidRPr="00C855A9" w:rsidRDefault="00C855A9" w:rsidP="00C855A9">
      <w:pPr>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 xml:space="preserve">Рис. 8. Карта відступу прекукутенських і ранньотрипільських племен та наступу вершників Поволжя </w:t>
      </w:r>
      <w:r w:rsidRPr="00C855A9">
        <w:rPr>
          <w:rFonts w:ascii="Times New Roman" w:eastAsia="Times New Roman" w:hAnsi="Times New Roman" w:cs="Times New Roman"/>
          <w:sz w:val="28"/>
          <w:szCs w:val="28"/>
          <w:lang w:val="ru-RU"/>
        </w:rPr>
        <w:t>[</w:t>
      </w:r>
      <w:r w:rsidRPr="00C855A9">
        <w:rPr>
          <w:rFonts w:ascii="Times New Roman" w:eastAsia="Times New Roman" w:hAnsi="Times New Roman" w:cs="Times New Roman"/>
          <w:sz w:val="28"/>
          <w:szCs w:val="28"/>
        </w:rPr>
        <w:t xml:space="preserve">12, рис. 1; 27, карта ІХ; 4, </w:t>
      </w:r>
      <w:r w:rsidRPr="00C855A9">
        <w:rPr>
          <w:rFonts w:ascii="Times New Roman" w:eastAsia="Times New Roman" w:hAnsi="Times New Roman" w:cs="Times New Roman"/>
          <w:sz w:val="28"/>
          <w:szCs w:val="28"/>
          <w:lang w:val="en-US"/>
        </w:rPr>
        <w:t>fig</w:t>
      </w:r>
      <w:r w:rsidRPr="00C855A9">
        <w:rPr>
          <w:rFonts w:ascii="Times New Roman" w:eastAsia="Times New Roman" w:hAnsi="Times New Roman" w:cs="Times New Roman"/>
          <w:sz w:val="28"/>
          <w:szCs w:val="28"/>
        </w:rPr>
        <w:t>. 10-6В</w:t>
      </w:r>
      <w:r w:rsidRPr="00C855A9">
        <w:rPr>
          <w:rFonts w:ascii="Times New Roman" w:eastAsia="Times New Roman" w:hAnsi="Times New Roman" w:cs="Times New Roman"/>
          <w:sz w:val="28"/>
          <w:szCs w:val="28"/>
          <w:lang w:val="ru-RU"/>
        </w:rPr>
        <w:t>]</w:t>
      </w:r>
    </w:p>
    <w:p w:rsidR="00C855A9" w:rsidRPr="00C855A9" w:rsidRDefault="00C855A9" w:rsidP="00C855A9">
      <w:pPr>
        <w:spacing w:line="240" w:lineRule="auto"/>
        <w:ind w:firstLine="426"/>
        <w:jc w:val="center"/>
        <w:rPr>
          <w:rFonts w:ascii="Times New Roman" w:eastAsia="Times New Roman" w:hAnsi="Times New Roman" w:cs="Times New Roman"/>
          <w:b/>
          <w:sz w:val="28"/>
          <w:szCs w:val="28"/>
        </w:rPr>
      </w:pPr>
      <w:r w:rsidRPr="00C855A9">
        <w:rPr>
          <w:rFonts w:ascii="Times New Roman" w:eastAsia="Times New Roman" w:hAnsi="Times New Roman" w:cs="Times New Roman"/>
          <w:b/>
          <w:sz w:val="28"/>
          <w:szCs w:val="28"/>
        </w:rPr>
        <w:t>Перелік прекукутенських і ранньотрипільських поселень</w:t>
      </w:r>
    </w:p>
    <w:p w:rsidR="00C855A9" w:rsidRPr="00C855A9" w:rsidRDefault="00C855A9" w:rsidP="00C855A9">
      <w:pPr>
        <w:spacing w:line="240" w:lineRule="auto"/>
        <w:ind w:right="-143" w:firstLine="426"/>
        <w:jc w:val="both"/>
        <w:rPr>
          <w:rFonts w:ascii="Times New Roman" w:eastAsia="Times New Roman" w:hAnsi="Times New Roman" w:cs="Times New Roman"/>
          <w:sz w:val="24"/>
          <w:szCs w:val="24"/>
        </w:rPr>
      </w:pPr>
      <w:r w:rsidRPr="00C855A9">
        <w:rPr>
          <w:rFonts w:ascii="Times New Roman" w:eastAsia="Times New Roman" w:hAnsi="Times New Roman" w:cs="Times New Roman"/>
          <w:b/>
          <w:sz w:val="24"/>
          <w:szCs w:val="24"/>
        </w:rPr>
        <w:t>Західнотрипільська культура:</w:t>
      </w:r>
      <w:r>
        <w:rPr>
          <w:rFonts w:ascii="Times New Roman" w:eastAsia="Times New Roman" w:hAnsi="Times New Roman" w:cs="Times New Roman"/>
          <w:sz w:val="24"/>
          <w:szCs w:val="24"/>
        </w:rPr>
        <w:t xml:space="preserve"> </w:t>
      </w:r>
      <w:r w:rsidRPr="00C855A9">
        <w:rPr>
          <w:rFonts w:ascii="Times New Roman" w:eastAsia="Times New Roman" w:hAnsi="Times New Roman" w:cs="Times New Roman"/>
          <w:sz w:val="24"/>
          <w:szCs w:val="24"/>
        </w:rPr>
        <w:t>1 - Сфинту-Георге; 2 - Ерестегін; 3 - Банку; 4 - Панчу; 5 - Чіорані; 6 - Руджінешті; 7 - Миндрішка; 8 - Дялул Гіндару; 9- Борлешті;</w:t>
      </w:r>
      <w:r>
        <w:rPr>
          <w:rFonts w:ascii="Times New Roman" w:eastAsia="Times New Roman" w:hAnsi="Times New Roman" w:cs="Times New Roman"/>
          <w:sz w:val="24"/>
          <w:szCs w:val="24"/>
        </w:rPr>
        <w:t xml:space="preserve"> </w:t>
      </w:r>
      <w:r w:rsidRPr="00C855A9">
        <w:rPr>
          <w:rFonts w:ascii="Times New Roman" w:eastAsia="Times New Roman" w:hAnsi="Times New Roman" w:cs="Times New Roman"/>
          <w:sz w:val="24"/>
          <w:szCs w:val="24"/>
        </w:rPr>
        <w:t>10 - Калу; 11 - Калік ІІ; 12 - Костіша; 13 - Подолені; 14 - Траян-Дялул Финтинілор;</w:t>
      </w:r>
      <w:r>
        <w:rPr>
          <w:rFonts w:ascii="Times New Roman" w:eastAsia="Times New Roman" w:hAnsi="Times New Roman" w:cs="Times New Roman"/>
          <w:sz w:val="24"/>
          <w:szCs w:val="24"/>
        </w:rPr>
        <w:t xml:space="preserve"> </w:t>
      </w:r>
      <w:r w:rsidRPr="00C855A9">
        <w:rPr>
          <w:rFonts w:ascii="Times New Roman" w:eastAsia="Times New Roman" w:hAnsi="Times New Roman" w:cs="Times New Roman"/>
          <w:sz w:val="24"/>
          <w:szCs w:val="24"/>
        </w:rPr>
        <w:t>15 - Траян -Дялул Віей; 16 - Гирон; 17 - Ізвоаре; 18 - Шербешті; 19 - Гігоешті-Трудешті; 20 - Ілішешті; 21 - Тирпешті; 22 - Цолічі; 23 - Лудешті;</w:t>
      </w:r>
      <w:r>
        <w:rPr>
          <w:rFonts w:ascii="Times New Roman" w:eastAsia="Times New Roman" w:hAnsi="Times New Roman" w:cs="Times New Roman"/>
          <w:sz w:val="24"/>
          <w:szCs w:val="24"/>
        </w:rPr>
        <w:t xml:space="preserve"> </w:t>
      </w:r>
      <w:r w:rsidRPr="00C855A9">
        <w:rPr>
          <w:rFonts w:ascii="Times New Roman" w:eastAsia="Times New Roman" w:hAnsi="Times New Roman" w:cs="Times New Roman"/>
          <w:sz w:val="24"/>
          <w:szCs w:val="24"/>
        </w:rPr>
        <w:t>24 - Рушії Менестіоаре; 25 - Босанч; 26 - Сучава; 27 - Богданешти; 28 - Тиргу Негрешть; 29 - Ясси I; 30 - Ясси II; 31 - Винеторі; 32 - Ларга- Жижия; 33 - Цигенаші; 34 - Вледені I; 35 - Вледені II; 36 - Бирлешті; 37 - Бедені; 38 - Апдріешепі; 39 - Вилчеле; 40 - Карбуна І; 41 - Карбуна II; 42 - Бєльці; 43 - Фунду- Галбен; 44 - Барлар; 45 - Нові Русешти; 46 – Вадул-луй-Воде;</w:t>
      </w:r>
      <w:r>
        <w:rPr>
          <w:rFonts w:ascii="Times New Roman" w:eastAsia="Times New Roman" w:hAnsi="Times New Roman" w:cs="Times New Roman"/>
          <w:sz w:val="24"/>
          <w:szCs w:val="24"/>
        </w:rPr>
        <w:t xml:space="preserve"> </w:t>
      </w:r>
      <w:r w:rsidRPr="00C855A9">
        <w:rPr>
          <w:rFonts w:ascii="Times New Roman" w:eastAsia="Times New Roman" w:hAnsi="Times New Roman" w:cs="Times New Roman"/>
          <w:sz w:val="24"/>
          <w:szCs w:val="24"/>
        </w:rPr>
        <w:t>47 - Роча; 48 - Голеркани; 49 - Воротец; 50 - Ісаково; 51 - Реденьт; 52 - Олексіївка; 53 - Нові Скулени; 54 - Кетріш; 55 - Стольнічень; 56 - Чучуля; 57 - Фундурь; 58 - Бєльці I; 59 - Бєльці ІІ; 60 - Лаво; 61 - Старі Езарени; 62 - Миколаївка; 63 - Циплешти; 64 - Лазовськ; 65 - Озерне; 66 - Пражила II;</w:t>
      </w:r>
      <w:r>
        <w:rPr>
          <w:rFonts w:ascii="Times New Roman" w:eastAsia="Times New Roman" w:hAnsi="Times New Roman" w:cs="Times New Roman"/>
          <w:sz w:val="24"/>
          <w:szCs w:val="24"/>
        </w:rPr>
        <w:t xml:space="preserve"> </w:t>
      </w:r>
      <w:r w:rsidRPr="00C855A9">
        <w:rPr>
          <w:rFonts w:ascii="Times New Roman" w:eastAsia="Times New Roman" w:hAnsi="Times New Roman" w:cs="Times New Roman"/>
          <w:sz w:val="24"/>
          <w:szCs w:val="24"/>
        </w:rPr>
        <w:t>67 - Пражила III; 68 - Бегрінешть II; 69 - Бегрінешть IV; 70 - Варварівка XVI; 71 - Фрунзени;</w:t>
      </w:r>
      <w:r>
        <w:rPr>
          <w:rFonts w:ascii="Times New Roman" w:eastAsia="Times New Roman" w:hAnsi="Times New Roman" w:cs="Times New Roman"/>
          <w:sz w:val="24"/>
          <w:szCs w:val="24"/>
        </w:rPr>
        <w:t xml:space="preserve"> </w:t>
      </w:r>
      <w:r w:rsidRPr="00C855A9">
        <w:rPr>
          <w:rFonts w:ascii="Times New Roman" w:eastAsia="Times New Roman" w:hAnsi="Times New Roman" w:cs="Times New Roman"/>
          <w:sz w:val="24"/>
          <w:szCs w:val="24"/>
        </w:rPr>
        <w:t>72 - Старі Рошієтичі; 73 - Рогожани; 74 - Гура-Кам’янка VIII; 75 - Гура-Кам’янка IX; 76 - Гвоздово V; 77 - Гвоздово VI; 78 - Флорешти I; 79 - Флорешти III; 80 - Путінешть 1; 81 - Путінешть VI;</w:t>
      </w:r>
      <w:r>
        <w:rPr>
          <w:rFonts w:ascii="Times New Roman" w:eastAsia="Times New Roman" w:hAnsi="Times New Roman" w:cs="Times New Roman"/>
          <w:sz w:val="24"/>
          <w:szCs w:val="24"/>
        </w:rPr>
        <w:t xml:space="preserve"> </w:t>
      </w:r>
      <w:r w:rsidRPr="00C855A9">
        <w:rPr>
          <w:rFonts w:ascii="Times New Roman" w:eastAsia="Times New Roman" w:hAnsi="Times New Roman" w:cs="Times New Roman"/>
          <w:sz w:val="24"/>
          <w:szCs w:val="24"/>
        </w:rPr>
        <w:t>82 - Єлизаветівка; 83 - Фрумушика; 84 - Олександрівка; 85 - Севірово II; 86 - Шипка; 87 - Попоуци; 88 - Солончени II; 89 - Солончени 1; 90 - Вертюжень; 91 - Каларашовка; 92 - Наславча I; 93 - Наславча III; 94 - Окниця;</w:t>
      </w:r>
      <w:r>
        <w:rPr>
          <w:rFonts w:ascii="Times New Roman" w:eastAsia="Times New Roman" w:hAnsi="Times New Roman" w:cs="Times New Roman"/>
          <w:sz w:val="24"/>
          <w:szCs w:val="24"/>
        </w:rPr>
        <w:t xml:space="preserve"> </w:t>
      </w:r>
      <w:r w:rsidRPr="00C855A9">
        <w:rPr>
          <w:rFonts w:ascii="Times New Roman" w:eastAsia="Times New Roman" w:hAnsi="Times New Roman" w:cs="Times New Roman"/>
          <w:sz w:val="24"/>
          <w:szCs w:val="24"/>
        </w:rPr>
        <w:t>95 - Міхалашени; 96 - Руся; 97 - Перерита; 98 - Коровін; 99 - Чернівці-Рогатка; 100 - Чернівці; 101 - Новосілка; 102 - Старосілля; 103 - Витилівка; 104 - Кіцмань;</w:t>
      </w:r>
      <w:r>
        <w:rPr>
          <w:rFonts w:ascii="Times New Roman" w:eastAsia="Times New Roman" w:hAnsi="Times New Roman" w:cs="Times New Roman"/>
          <w:sz w:val="24"/>
          <w:szCs w:val="24"/>
        </w:rPr>
        <w:t xml:space="preserve"> </w:t>
      </w:r>
      <w:r w:rsidRPr="00C855A9">
        <w:rPr>
          <w:rFonts w:ascii="Times New Roman" w:eastAsia="Times New Roman" w:hAnsi="Times New Roman" w:cs="Times New Roman"/>
          <w:sz w:val="24"/>
          <w:szCs w:val="24"/>
        </w:rPr>
        <w:t xml:space="preserve">105 - Окопи; 106 – Ісаківці; 107 - Жванець; 108 - Брага; 109 - Бабшин; 110 - Лука-Устинська; 111 - Лука-Врублівецька; 112 - Лоївці; 113 - Березівські Хутори; 114 - Бернашівка II; 115 - Бернашівка I; 116 - Оселівка I; 117 - Оселівка II; 118 - Бернове (уроч. Лука); 119 - Бернове (уроч. Малинки); 120 - Ленківці; </w:t>
      </w:r>
      <w:r w:rsidRPr="00C855A9">
        <w:rPr>
          <w:rFonts w:ascii="Times New Roman" w:eastAsia="Times New Roman" w:hAnsi="Times New Roman" w:cs="Times New Roman"/>
          <w:sz w:val="24"/>
          <w:szCs w:val="24"/>
        </w:rPr>
        <w:lastRenderedPageBreak/>
        <w:t xml:space="preserve">121 - Вороновиця; 122 - Макарівка; 123 - Кормань; 124 - Ожеве; 125 - Волошково, 126 - Партизанські Конюшні; 127 - Олександрівка; 128 - Слобідка Західна; 129 - Тимкове. </w:t>
      </w:r>
    </w:p>
    <w:p w:rsidR="00C855A9" w:rsidRPr="00C855A9" w:rsidRDefault="00C855A9" w:rsidP="00C855A9">
      <w:pPr>
        <w:spacing w:line="240" w:lineRule="auto"/>
        <w:ind w:right="-142" w:firstLine="426"/>
        <w:contextualSpacing/>
        <w:jc w:val="both"/>
        <w:rPr>
          <w:rFonts w:ascii="Times New Roman" w:eastAsia="Times New Roman" w:hAnsi="Times New Roman" w:cs="Times New Roman"/>
          <w:b/>
          <w:sz w:val="24"/>
          <w:szCs w:val="24"/>
        </w:rPr>
      </w:pPr>
      <w:r w:rsidRPr="00C855A9">
        <w:rPr>
          <w:rFonts w:ascii="Times New Roman" w:eastAsia="Times New Roman" w:hAnsi="Times New Roman" w:cs="Times New Roman"/>
          <w:b/>
          <w:sz w:val="24"/>
          <w:szCs w:val="24"/>
        </w:rPr>
        <w:t>Східнотрипільська культура:</w:t>
      </w:r>
    </w:p>
    <w:p w:rsidR="00C855A9" w:rsidRPr="00C855A9" w:rsidRDefault="00C855A9" w:rsidP="00C855A9">
      <w:pPr>
        <w:spacing w:line="240" w:lineRule="auto"/>
        <w:ind w:right="-142" w:firstLine="426"/>
        <w:contextualSpacing/>
        <w:jc w:val="both"/>
        <w:rPr>
          <w:rFonts w:ascii="Times New Roman" w:eastAsia="Times New Roman" w:hAnsi="Times New Roman" w:cs="Times New Roman"/>
          <w:spacing w:val="-4"/>
          <w:sz w:val="24"/>
          <w:szCs w:val="24"/>
        </w:rPr>
      </w:pPr>
      <w:r w:rsidRPr="00C855A9">
        <w:rPr>
          <w:rFonts w:ascii="Times New Roman" w:eastAsia="Times New Roman" w:hAnsi="Times New Roman" w:cs="Times New Roman"/>
          <w:spacing w:val="-4"/>
          <w:sz w:val="24"/>
          <w:szCs w:val="24"/>
        </w:rPr>
        <w:t>130 - Тростянець; 131 - Гайворон; 132 - Могильне I; 133 - Могильне II; 134 - Могильне III; 135 - Могильне IV; 136 - Завалля; 137 - Саврань; 138-Сабатинівка II; 139 - Гренівка; 140 - Данилова Балка; 141 - Красненьке; 142 - Вишнопіль; 143- Костянтинівка; 144 - Майданецьке (уроч. Гребенюков Яр).</w:t>
      </w:r>
    </w:p>
    <w:p w:rsidR="00C855A9" w:rsidRDefault="00C855A9" w:rsidP="00C855A9">
      <w:pPr>
        <w:spacing w:line="240" w:lineRule="auto"/>
        <w:ind w:right="-142" w:firstLine="426"/>
        <w:contextualSpacing/>
        <w:jc w:val="both"/>
        <w:rPr>
          <w:rFonts w:ascii="Times New Roman" w:eastAsia="Times New Roman" w:hAnsi="Times New Roman" w:cs="Times New Roman"/>
          <w:spacing w:val="-4"/>
          <w:sz w:val="28"/>
          <w:szCs w:val="28"/>
        </w:rPr>
      </w:pPr>
    </w:p>
    <w:p w:rsidR="00C855A9" w:rsidRDefault="00C855A9" w:rsidP="00C855A9">
      <w:pPr>
        <w:autoSpaceDE w:val="0"/>
        <w:autoSpaceDN w:val="0"/>
        <w:adjustRightInd w:val="0"/>
        <w:spacing w:line="240" w:lineRule="auto"/>
        <w:ind w:firstLine="426"/>
        <w:jc w:val="both"/>
        <w:rPr>
          <w:rFonts w:ascii="Times New Roman" w:eastAsia="Times New Roman" w:hAnsi="Times New Roman" w:cs="Times New Roman"/>
          <w:sz w:val="28"/>
          <w:szCs w:val="28"/>
        </w:rPr>
        <w:sectPr w:rsidR="00C855A9" w:rsidSect="00231C49">
          <w:type w:val="continuous"/>
          <w:pgSz w:w="11906" w:h="16838" w:code="9"/>
          <w:pgMar w:top="471" w:right="709" w:bottom="851" w:left="851" w:header="374" w:footer="709" w:gutter="0"/>
          <w:cols w:space="708"/>
          <w:docGrid w:linePitch="360"/>
        </w:sectPr>
      </w:pPr>
    </w:p>
    <w:p w:rsidR="00C855A9" w:rsidRPr="00C855A9" w:rsidRDefault="00C855A9" w:rsidP="00C855A9">
      <w:pPr>
        <w:autoSpaceDE w:val="0"/>
        <w:autoSpaceDN w:val="0"/>
        <w:adjustRightInd w:val="0"/>
        <w:spacing w:line="240" w:lineRule="auto"/>
        <w:ind w:firstLine="426"/>
        <w:jc w:val="both"/>
        <w:rPr>
          <w:rFonts w:ascii="Times New Roman" w:eastAsia="TimesNewRomanPSMT" w:hAnsi="Times New Roman" w:cs="Times New Roman"/>
          <w:sz w:val="28"/>
          <w:szCs w:val="28"/>
        </w:rPr>
      </w:pPr>
      <w:r w:rsidRPr="00C855A9">
        <w:rPr>
          <w:rFonts w:ascii="Times New Roman" w:eastAsia="Times New Roman" w:hAnsi="Times New Roman" w:cs="Times New Roman"/>
          <w:sz w:val="28"/>
          <w:szCs w:val="28"/>
        </w:rPr>
        <w:t>Розвиток культури місцевих племен включає кілька періодів. За каліброваними датами загальний діапазон культури оцінюється головним чином в інтервалі 6400/6200–5600/5000 до н. е. Однак, якщо враховувати локальні співвідношення і поодинокі калібровані дати (Пугач 2), ця культура виразно доживає до кінця VI – початку V тис. до н. е., змінившись культурою Прекукутені ІІ-ІІІ – Трипілля А. В. Дергачов слушно зауважує, що розвиток буго-дністровської культури на Південному Бузі тривав аж до фінальних етапів раннього Трипілля [8, с. 177].</w:t>
      </w:r>
      <w:r w:rsidRPr="00C855A9">
        <w:rPr>
          <w:rFonts w:ascii="Times New Roman" w:eastAsia="TimesNewRomanPSMT" w:hAnsi="Times New Roman" w:cs="Times New Roman"/>
          <w:sz w:val="28"/>
          <w:szCs w:val="28"/>
        </w:rPr>
        <w:t xml:space="preserve">      </w:t>
      </w:r>
    </w:p>
    <w:p w:rsidR="00C855A9" w:rsidRPr="00C855A9" w:rsidRDefault="00C855A9" w:rsidP="00C855A9">
      <w:pPr>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Появу перших культурних рослин в Україні пов’язують із племенами буго-дністровської культури та датують близько 6300 р. до н. е. Ці племена, на погляд  Г. Пашкевич, «вирощували плівчасті пшениці однозернянку та, переважно, двозернянку, спельту, ячмінь плівчастий і, можливо, льон» [18, с. 33].</w:t>
      </w:r>
    </w:p>
    <w:p w:rsidR="00C855A9" w:rsidRPr="00C855A9" w:rsidRDefault="00C855A9" w:rsidP="00C855A9">
      <w:pPr>
        <w:spacing w:line="240" w:lineRule="auto"/>
        <w:ind w:right="-142" w:firstLine="426"/>
        <w:contextualSpacing/>
        <w:jc w:val="both"/>
        <w:rPr>
          <w:rFonts w:ascii="Times New Roman" w:eastAsia="Times New Roman" w:hAnsi="Times New Roman" w:cs="Times New Roman"/>
          <w:spacing w:val="-4"/>
          <w:sz w:val="28"/>
          <w:szCs w:val="28"/>
        </w:rPr>
      </w:pPr>
      <w:r w:rsidRPr="00C855A9">
        <w:rPr>
          <w:rFonts w:ascii="Times New Roman" w:eastAsia="Times New Roman" w:hAnsi="Times New Roman" w:cs="Times New Roman"/>
          <w:sz w:val="28"/>
          <w:szCs w:val="28"/>
        </w:rPr>
        <w:t>Н</w:t>
      </w:r>
      <w:r w:rsidRPr="00C855A9">
        <w:rPr>
          <w:rFonts w:ascii="Times New Roman" w:eastAsia="Times New Roman" w:hAnsi="Times New Roman" w:cs="Times New Roman"/>
          <w:color w:val="000000"/>
          <w:sz w:val="28"/>
          <w:szCs w:val="28"/>
        </w:rPr>
        <w:t xml:space="preserve">а кераміці пам’яток </w:t>
      </w:r>
      <w:r w:rsidRPr="00C855A9">
        <w:rPr>
          <w:rFonts w:ascii="Times New Roman" w:eastAsia="Times New Roman" w:hAnsi="Times New Roman" w:cs="Times New Roman"/>
          <w:sz w:val="28"/>
          <w:szCs w:val="28"/>
        </w:rPr>
        <w:t>буго-дністровської культури</w:t>
      </w:r>
      <w:r w:rsidRPr="00C855A9">
        <w:rPr>
          <w:rFonts w:ascii="Times New Roman" w:eastAsia="Times New Roman" w:hAnsi="Times New Roman" w:cs="Times New Roman"/>
          <w:color w:val="000000"/>
          <w:sz w:val="28"/>
          <w:szCs w:val="28"/>
        </w:rPr>
        <w:t xml:space="preserve"> археологами зафіксовано відбитки, за визначеннями Г. Пашкевич, пшениці однозернянки (Базьків Острів), двозернянки (Базьків Острів, Заньківці</w:t>
      </w:r>
      <w:r>
        <w:rPr>
          <w:rFonts w:ascii="Times New Roman" w:eastAsia="Times New Roman" w:hAnsi="Times New Roman" w:cs="Times New Roman"/>
          <w:color w:val="000000"/>
          <w:sz w:val="28"/>
          <w:szCs w:val="28"/>
        </w:rPr>
        <w:t> </w:t>
      </w:r>
      <w:r w:rsidRPr="00C855A9">
        <w:rPr>
          <w:rFonts w:ascii="Times New Roman" w:eastAsia="Times New Roman" w:hAnsi="Times New Roman" w:cs="Times New Roman"/>
          <w:color w:val="000000"/>
          <w:sz w:val="28"/>
          <w:szCs w:val="28"/>
        </w:rPr>
        <w:t xml:space="preserve">2), спельти (Шимановське) та плівчастого ячменю (Шумилове-Чернятка, Миколина Броярка) </w:t>
      </w:r>
      <w:r w:rsidRPr="00C855A9">
        <w:rPr>
          <w:rFonts w:ascii="Times New Roman" w:eastAsia="Times New Roman" w:hAnsi="Times New Roman" w:cs="Times New Roman"/>
          <w:sz w:val="28"/>
          <w:szCs w:val="28"/>
        </w:rPr>
        <w:t>[26, с. 56; 15, с. 106–110, табл. 2]</w:t>
      </w:r>
      <w:r w:rsidRPr="00C855A9">
        <w:rPr>
          <w:rFonts w:ascii="Times New Roman" w:eastAsia="Times New Roman" w:hAnsi="Times New Roman" w:cs="Times New Roman"/>
          <w:color w:val="000000"/>
          <w:sz w:val="28"/>
          <w:szCs w:val="28"/>
        </w:rPr>
        <w:t xml:space="preserve">. Переконливим аргументом буго-дністровського землеробства до появи трипільців є знахідки перших рільничих неолітичних знарядь, до яких відносяться рогові та кістяні мотики, вкладні серпів, зернотерки та розтиральники </w:t>
      </w:r>
      <w:r w:rsidRPr="00C855A9">
        <w:rPr>
          <w:rFonts w:ascii="Times New Roman" w:eastAsia="Times New Roman" w:hAnsi="Times New Roman" w:cs="Times New Roman"/>
          <w:sz w:val="28"/>
          <w:szCs w:val="28"/>
        </w:rPr>
        <w:t>[26, с. 56, рис. 30.25; 36.26,31; 39.36; 41.1; 42.1,2,4; 43.7; 59.1]</w:t>
      </w:r>
      <w:r w:rsidRPr="00C855A9">
        <w:rPr>
          <w:rFonts w:ascii="Times New Roman" w:eastAsia="Times New Roman" w:hAnsi="Times New Roman" w:cs="Times New Roman"/>
          <w:color w:val="000000"/>
          <w:sz w:val="28"/>
          <w:szCs w:val="28"/>
        </w:rPr>
        <w:t>.</w:t>
      </w:r>
    </w:p>
    <w:p w:rsidR="00C855A9" w:rsidRPr="00C855A9" w:rsidRDefault="00C855A9" w:rsidP="00C855A9">
      <w:pPr>
        <w:widowControl w:val="0"/>
        <w:shd w:val="clear" w:color="auto" w:fill="FFFFFF"/>
        <w:spacing w:line="240" w:lineRule="auto"/>
        <w:ind w:right="19" w:firstLine="426"/>
        <w:jc w:val="both"/>
        <w:rPr>
          <w:rFonts w:ascii="Times New Roman" w:eastAsia="Times New Roman" w:hAnsi="Times New Roman" w:cs="Times New Roman"/>
          <w:color w:val="000000"/>
          <w:sz w:val="28"/>
          <w:szCs w:val="28"/>
        </w:rPr>
      </w:pPr>
      <w:r w:rsidRPr="00C855A9">
        <w:rPr>
          <w:rFonts w:ascii="Times New Roman" w:eastAsia="Times New Roman" w:hAnsi="Times New Roman" w:cs="Times New Roman"/>
          <w:color w:val="000000"/>
          <w:sz w:val="28"/>
          <w:szCs w:val="28"/>
        </w:rPr>
        <w:t xml:space="preserve">Різке зростання розмірів поселень (до 1,5–2,5 га) двох останніх етапів пізнього неоліту Степового Побужжя та зміна їхнього характеру засвідчують, з одного боку,  приріст населення. А з другого боку, очевидно, викликало інфільтрацію частини буго-дністровських племен регіону в Середню Наддніпрянщину, які принесли з собою й навички землеробства </w:t>
      </w:r>
      <w:r w:rsidRPr="00C855A9">
        <w:rPr>
          <w:rFonts w:ascii="Times New Roman" w:eastAsia="Times New Roman" w:hAnsi="Times New Roman" w:cs="Times New Roman"/>
          <w:color w:val="000000"/>
          <w:sz w:val="28"/>
          <w:szCs w:val="28"/>
          <w:lang w:val="ru-RU"/>
        </w:rPr>
        <w:t>[</w:t>
      </w:r>
      <w:r w:rsidRPr="00C855A9">
        <w:rPr>
          <w:rFonts w:ascii="Times New Roman" w:eastAsia="Times New Roman" w:hAnsi="Times New Roman" w:cs="Times New Roman"/>
          <w:color w:val="000000"/>
          <w:sz w:val="28"/>
          <w:szCs w:val="28"/>
        </w:rPr>
        <w:t>22, с.208</w:t>
      </w:r>
      <w:r w:rsidRPr="00C855A9">
        <w:rPr>
          <w:rFonts w:ascii="Times New Roman" w:eastAsia="Times New Roman" w:hAnsi="Times New Roman" w:cs="Times New Roman"/>
          <w:color w:val="000000"/>
          <w:sz w:val="28"/>
          <w:szCs w:val="28"/>
          <w:lang w:val="ru-RU"/>
        </w:rPr>
        <w:t>]</w:t>
      </w:r>
      <w:r w:rsidRPr="00C855A9">
        <w:rPr>
          <w:rFonts w:ascii="Times New Roman" w:eastAsia="Times New Roman" w:hAnsi="Times New Roman" w:cs="Times New Roman"/>
          <w:color w:val="000000"/>
          <w:sz w:val="28"/>
          <w:szCs w:val="28"/>
        </w:rPr>
        <w:t>. Протікання подібних процесів, на погляд В.</w:t>
      </w:r>
      <w:r>
        <w:rPr>
          <w:rFonts w:ascii="Times New Roman" w:eastAsia="Times New Roman" w:hAnsi="Times New Roman" w:cs="Times New Roman"/>
          <w:color w:val="000000"/>
          <w:sz w:val="28"/>
          <w:szCs w:val="28"/>
        </w:rPr>
        <w:t> </w:t>
      </w:r>
      <w:r w:rsidRPr="00C855A9">
        <w:rPr>
          <w:rFonts w:ascii="Times New Roman" w:eastAsia="Times New Roman" w:hAnsi="Times New Roman" w:cs="Times New Roman"/>
          <w:color w:val="000000"/>
          <w:sz w:val="28"/>
          <w:szCs w:val="28"/>
        </w:rPr>
        <w:t xml:space="preserve">Товкайла, «можливе було лише за умов економіки з уже сформованим землеробсько-скотарським комплексом. Отже... землеробство повинно було відігравати значну роль в комплексному господарстві Степового Побужжя. Можливо, саме з потребами розвитку цієї галузі, необхідністю розширення рільничих площ за рахунок лесових чорноземів пов’язані зміни в топографії поселень, які з невеликих прибережних терас та островів переносяться тепер на край плато» </w:t>
      </w:r>
      <w:r w:rsidRPr="00C855A9">
        <w:rPr>
          <w:rFonts w:ascii="Times New Roman" w:eastAsia="Times New Roman" w:hAnsi="Times New Roman" w:cs="Times New Roman"/>
          <w:sz w:val="28"/>
          <w:szCs w:val="28"/>
        </w:rPr>
        <w:t>[26, с.</w:t>
      </w:r>
      <w:r>
        <w:rPr>
          <w:rFonts w:ascii="Times New Roman" w:eastAsia="Times New Roman" w:hAnsi="Times New Roman" w:cs="Times New Roman"/>
          <w:sz w:val="28"/>
          <w:szCs w:val="28"/>
        </w:rPr>
        <w:t> </w:t>
      </w:r>
      <w:r w:rsidRPr="00C855A9">
        <w:rPr>
          <w:rFonts w:ascii="Times New Roman" w:eastAsia="Times New Roman" w:hAnsi="Times New Roman" w:cs="Times New Roman"/>
          <w:sz w:val="28"/>
          <w:szCs w:val="28"/>
        </w:rPr>
        <w:t>56; 31, с. 179–180]</w:t>
      </w:r>
      <w:r w:rsidRPr="00C855A9">
        <w:rPr>
          <w:rFonts w:ascii="Times New Roman" w:eastAsia="Times New Roman" w:hAnsi="Times New Roman" w:cs="Times New Roman"/>
          <w:color w:val="000000"/>
          <w:sz w:val="28"/>
          <w:szCs w:val="28"/>
        </w:rPr>
        <w:t>.</w:t>
      </w:r>
    </w:p>
    <w:p w:rsidR="00C855A9" w:rsidRPr="00C855A9" w:rsidRDefault="00C855A9" w:rsidP="00C855A9">
      <w:pPr>
        <w:widowControl w:val="0"/>
        <w:shd w:val="clear" w:color="auto" w:fill="FFFFFF"/>
        <w:spacing w:line="240" w:lineRule="auto"/>
        <w:ind w:right="19" w:firstLine="426"/>
        <w:jc w:val="both"/>
        <w:rPr>
          <w:rFonts w:ascii="Times New Roman" w:eastAsiaTheme="minorHAnsi" w:hAnsi="Times New Roman" w:cs="Times New Roman"/>
          <w:sz w:val="28"/>
          <w:szCs w:val="28"/>
          <w:lang w:eastAsia="en-US"/>
        </w:rPr>
      </w:pPr>
      <w:r w:rsidRPr="00C855A9">
        <w:rPr>
          <w:rFonts w:ascii="Times New Roman" w:eastAsia="Times New Roman" w:hAnsi="Times New Roman" w:cs="Times New Roman"/>
          <w:sz w:val="28"/>
          <w:szCs w:val="28"/>
        </w:rPr>
        <w:t xml:space="preserve">На третьому етапі буго-дністровської культури триває освоєння нових територій. Виникають нові поселення на таких притоках Південного Бугу, як Синюха (Володимирівка), Чорний Ташлик (Миколина Брояка), Інгул (Новорозанівка 1 і 2), а також на малих річках Дністровсько-Хаджибейського регіону (Гіржева і Карпово). Топографія поселень бужан залишається такою ж, але ростуть розміри поселень, розташованих на краю плато. З’являються ями для зберігання припасів. Багатий і різноманітний набір кістяних і рогових знарядь: мотики, проколки, лощила і т. п. [25, с. </w:t>
      </w:r>
      <w:r w:rsidRPr="00C855A9">
        <w:rPr>
          <w:rFonts w:ascii="Times New Roman" w:eastAsia="Times New Roman" w:hAnsi="Times New Roman" w:cs="Times New Roman"/>
          <w:sz w:val="28"/>
          <w:szCs w:val="28"/>
        </w:rPr>
        <w:lastRenderedPageBreak/>
        <w:t>238].</w:t>
      </w:r>
      <w:r w:rsidRPr="00C855A9">
        <w:rPr>
          <w:rFonts w:ascii="Times New Roman" w:eastAsiaTheme="minorHAnsi" w:hAnsi="Times New Roman" w:cs="Times New Roman"/>
          <w:sz w:val="28"/>
          <w:szCs w:val="28"/>
          <w:lang w:eastAsia="en-US"/>
        </w:rPr>
        <w:t xml:space="preserve"> Разом з тим група археологів вирішила перевірити дослідження палеоботаніків відбитків зерен злаків на кераміці, що належить до неоліту, відбитків на якійсь частині не виявила і робить поспішний висновок для всієї культури, що «необхідно переглянути започаткування орного землеробства в Україні, яке було передбачене в VII тис. до н. е.»</w:t>
      </w:r>
      <w:r w:rsidRPr="00C855A9">
        <w:rPr>
          <w:rFonts w:ascii="Times New Roman" w:eastAsia="Times New Roman" w:hAnsi="Times New Roman" w:cs="Times New Roman"/>
          <w:sz w:val="28"/>
          <w:szCs w:val="28"/>
        </w:rPr>
        <w:t xml:space="preserve"> [41, с. 9]</w:t>
      </w:r>
      <w:r w:rsidRPr="00C855A9">
        <w:rPr>
          <w:rFonts w:ascii="Times New Roman" w:eastAsiaTheme="minorHAnsi" w:hAnsi="Times New Roman" w:cs="Times New Roman"/>
          <w:sz w:val="28"/>
          <w:szCs w:val="28"/>
          <w:lang w:eastAsia="en-US"/>
        </w:rPr>
        <w:t>.</w:t>
      </w:r>
    </w:p>
    <w:p w:rsidR="00C855A9" w:rsidRPr="00C855A9" w:rsidRDefault="00C855A9" w:rsidP="00C855A9">
      <w:pPr>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Для неоліту України відомо кілька археологічних культур, племена яких, на думку Г.</w:t>
      </w:r>
      <w:r>
        <w:rPr>
          <w:rFonts w:ascii="Times New Roman" w:eastAsia="Times New Roman" w:hAnsi="Times New Roman" w:cs="Times New Roman"/>
          <w:sz w:val="28"/>
          <w:szCs w:val="28"/>
        </w:rPr>
        <w:t> </w:t>
      </w:r>
      <w:r w:rsidRPr="00C855A9">
        <w:rPr>
          <w:rFonts w:ascii="Times New Roman" w:eastAsia="Times New Roman" w:hAnsi="Times New Roman" w:cs="Times New Roman"/>
          <w:sz w:val="28"/>
          <w:szCs w:val="28"/>
        </w:rPr>
        <w:t xml:space="preserve">Пашкевич, «уже були знайомі із культурними рослинами: азово-дніпровська, буго-дністровська, рання стадія дніпро-донецької» [18, с. 34]. </w:t>
      </w:r>
    </w:p>
    <w:p w:rsidR="00C855A9" w:rsidRPr="00C855A9" w:rsidRDefault="00C855A9" w:rsidP="00C855A9">
      <w:pPr>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 xml:space="preserve">Дніпро-донецьке населення отримало знання про вирощування рослин від племен буго-дністровської культури не раніше 5850 р. до н. е. Згодом, починаючи від 4850–3200 рр. до н. е., на розвиток хліборобства у населення дніпро-донецької області та культури ямково-гребінцевої кераміки мали вплив трипільці [18, с. 35]. </w:t>
      </w:r>
    </w:p>
    <w:p w:rsidR="00C855A9" w:rsidRPr="00C855A9" w:rsidRDefault="00C855A9" w:rsidP="00C855A9">
      <w:pPr>
        <w:widowControl w:val="0"/>
        <w:spacing w:line="240" w:lineRule="auto"/>
        <w:ind w:firstLine="426"/>
        <w:jc w:val="both"/>
        <w:rPr>
          <w:rFonts w:ascii="Times New Roman" w:eastAsia="Times New Roman" w:hAnsi="Times New Roman" w:cs="Times New Roman"/>
          <w:color w:val="000000"/>
          <w:sz w:val="28"/>
          <w:szCs w:val="28"/>
        </w:rPr>
      </w:pPr>
      <w:r w:rsidRPr="00C855A9">
        <w:rPr>
          <w:rFonts w:ascii="Times New Roman" w:eastAsia="Times New Roman" w:hAnsi="Times New Roman" w:cs="Times New Roman"/>
          <w:color w:val="000000"/>
          <w:sz w:val="28"/>
          <w:szCs w:val="28"/>
        </w:rPr>
        <w:t xml:space="preserve">Поява нижньодунайських культур – центральноєвропейського походження – мала важливе значення для культурно-економічного розвитку східноєвропейських племен, де склалися неолітичні культури: буго-дністровська, сурська і дніпро-донецька, теж з відтворюючими формами господарства, керамічним виробництвом тощо. А потім з’являються і місцеві культури мідного віку – середньостогівська, михайлівсько-кеміобинська та ін. В етнічному плані це було також різне населення: в племенах дніпро-донецької культури Д. Телегін вбачає праслов’ян, а середньостогівської і ямної – індо-іранців. Для повноти уявлення про етнічний склад населення </w:t>
      </w:r>
      <w:r w:rsidRPr="00C855A9">
        <w:rPr>
          <w:rFonts w:ascii="Times New Roman" w:eastAsia="Times New Roman" w:hAnsi="Times New Roman" w:cs="Times New Roman"/>
          <w:color w:val="000000"/>
          <w:sz w:val="28"/>
          <w:szCs w:val="28"/>
        </w:rPr>
        <w:t xml:space="preserve">України в V–III ст. до н. е. слід нагадати про племена фіно-угорської спільності (з ямково-гребінцевою керамікою) на північному сході. Таким чином, ми можемо говорити, що міжкультурні відносини цього часу мали й міжетнічний характер </w:t>
      </w:r>
      <w:r w:rsidRPr="00C855A9">
        <w:rPr>
          <w:rFonts w:ascii="Times New Roman" w:eastAsia="Times New Roman" w:hAnsi="Times New Roman" w:cs="Times New Roman"/>
          <w:sz w:val="28"/>
          <w:szCs w:val="28"/>
        </w:rPr>
        <w:t>[24, с. 22]</w:t>
      </w:r>
      <w:r w:rsidRPr="00C855A9">
        <w:rPr>
          <w:rFonts w:ascii="Times New Roman" w:eastAsia="Times New Roman" w:hAnsi="Times New Roman" w:cs="Times New Roman"/>
          <w:color w:val="000000"/>
          <w:sz w:val="28"/>
          <w:szCs w:val="28"/>
        </w:rPr>
        <w:t>.</w:t>
      </w:r>
    </w:p>
    <w:p w:rsidR="00C855A9" w:rsidRPr="00C855A9" w:rsidRDefault="00C855A9" w:rsidP="00C855A9">
      <w:pPr>
        <w:widowControl w:val="0"/>
        <w:spacing w:line="240" w:lineRule="auto"/>
        <w:ind w:firstLine="426"/>
        <w:jc w:val="both"/>
        <w:rPr>
          <w:rFonts w:ascii="Times New Roman" w:hAnsi="Times New Roman" w:cs="Times New Roman"/>
          <w:sz w:val="28"/>
          <w:szCs w:val="28"/>
          <w:lang w:eastAsia="en-US"/>
        </w:rPr>
      </w:pPr>
      <w:r w:rsidRPr="00C855A9">
        <w:rPr>
          <w:rFonts w:ascii="Times New Roman" w:eastAsia="Times New Roman" w:hAnsi="Times New Roman" w:cs="Times New Roman"/>
          <w:b/>
          <w:color w:val="000000"/>
          <w:sz w:val="28"/>
          <w:szCs w:val="28"/>
          <w:lang w:bidi="uk-UA"/>
        </w:rPr>
        <w:t xml:space="preserve">Висновки. </w:t>
      </w:r>
      <w:r w:rsidRPr="00C855A9">
        <w:rPr>
          <w:rFonts w:ascii="Times New Roman" w:eastAsia="Times New Roman" w:hAnsi="Times New Roman" w:cs="Times New Roman"/>
          <w:color w:val="000000"/>
          <w:sz w:val="28"/>
          <w:szCs w:val="28"/>
          <w:lang w:bidi="uk-UA"/>
        </w:rPr>
        <w:t>О</w:t>
      </w:r>
      <w:r w:rsidRPr="00C855A9">
        <w:rPr>
          <w:rFonts w:ascii="Times New Roman" w:eastAsia="Times New Roman" w:hAnsi="Times New Roman" w:cs="Times New Roman"/>
          <w:kern w:val="32"/>
          <w:sz w:val="28"/>
          <w:szCs w:val="28"/>
        </w:rPr>
        <w:t xml:space="preserve">стеологічні матеріали з неоенеолітичних пам’яток підтверджують думку про </w:t>
      </w:r>
      <w:r w:rsidRPr="00C855A9">
        <w:rPr>
          <w:rFonts w:ascii="Times New Roman" w:eastAsia="Times New Roman" w:hAnsi="Times New Roman" w:cs="Times New Roman"/>
          <w:sz w:val="28"/>
          <w:szCs w:val="28"/>
        </w:rPr>
        <w:t>одомашнення коня</w:t>
      </w:r>
      <w:r w:rsidRPr="00C855A9">
        <w:rPr>
          <w:rFonts w:ascii="Times New Roman" w:eastAsia="Times New Roman" w:hAnsi="Times New Roman" w:cs="Times New Roman"/>
          <w:kern w:val="32"/>
          <w:sz w:val="28"/>
          <w:szCs w:val="28"/>
        </w:rPr>
        <w:t xml:space="preserve"> у Волзько-Уральському міжріччі,</w:t>
      </w:r>
      <w:r w:rsidRPr="00C855A9">
        <w:rPr>
          <w:rFonts w:ascii="Times New Roman" w:eastAsia="Times New Roman" w:hAnsi="Times New Roman" w:cs="Times New Roman"/>
          <w:sz w:val="28"/>
          <w:szCs w:val="28"/>
        </w:rPr>
        <w:t xml:space="preserve"> що сприяло появі кінних воїнів. Широко розповсюджені кам’яні навершя-скіпетри були в них символами влади.  </w:t>
      </w:r>
      <w:r w:rsidRPr="00C855A9">
        <w:rPr>
          <w:rFonts w:ascii="Times New Roman" w:eastAsia="Times New Roman" w:hAnsi="Times New Roman" w:cs="Times New Roman"/>
          <w:kern w:val="32"/>
          <w:sz w:val="28"/>
          <w:szCs w:val="28"/>
        </w:rPr>
        <w:t>В</w:t>
      </w:r>
      <w:r w:rsidRPr="00C855A9">
        <w:rPr>
          <w:rFonts w:ascii="Times New Roman" w:eastAsia="Times New Roman" w:hAnsi="Times New Roman" w:cs="Times New Roman"/>
          <w:sz w:val="28"/>
          <w:szCs w:val="28"/>
        </w:rPr>
        <w:t>икликаний першою хвилею завоювань курганної культури розпад культур варна, караново і вінча в пізньому неоліті відбувався на всій території колишньої Югославії, Угорщини, Чехії та Словаччини і навіть у таких західних областях, як Верхній Дунай, Верхня Ельба і Верхній Одер, спровокувавши цілу серію переміщень.</w:t>
      </w:r>
      <w:r w:rsidRPr="00C855A9">
        <w:rPr>
          <w:rFonts w:ascii="Times New Roman" w:hAnsi="Times New Roman" w:cs="Times New Roman"/>
          <w:sz w:val="28"/>
          <w:szCs w:val="28"/>
          <w:lang w:eastAsia="en-US"/>
        </w:rPr>
        <w:t xml:space="preserve"> У племен пізнього періоду штрихової кераміки та племен культури лендель європейські дослідники виявили нове монументальне явище в Європі – кругові рови навколо пагорбів та частокольні огорожі. </w:t>
      </w:r>
    </w:p>
    <w:p w:rsidR="00C855A9" w:rsidRPr="00C855A9" w:rsidRDefault="00C855A9" w:rsidP="00C855A9">
      <w:pPr>
        <w:spacing w:line="240" w:lineRule="auto"/>
        <w:ind w:firstLine="426"/>
        <w:jc w:val="both"/>
        <w:rPr>
          <w:rFonts w:ascii="Times New Roman" w:hAnsi="Times New Roman" w:cs="Times New Roman"/>
          <w:sz w:val="28"/>
          <w:szCs w:val="28"/>
          <w:lang w:eastAsia="en-US"/>
        </w:rPr>
      </w:pPr>
      <w:r w:rsidRPr="00C855A9">
        <w:rPr>
          <w:rFonts w:ascii="Times New Roman" w:hAnsi="Times New Roman" w:cs="Times New Roman"/>
          <w:sz w:val="28"/>
          <w:szCs w:val="28"/>
          <w:lang w:eastAsia="en-US"/>
        </w:rPr>
        <w:t>Саме в</w:t>
      </w:r>
      <w:r w:rsidRPr="00C855A9">
        <w:rPr>
          <w:rFonts w:ascii="Times New Roman" w:eastAsia="Times New Roman" w:hAnsi="Times New Roman" w:cs="Times New Roman"/>
          <w:sz w:val="28"/>
          <w:szCs w:val="28"/>
        </w:rPr>
        <w:t>ершники середньоволзьких та агідельських племен здійснювали систематичні походи до родовищ та виробів з міді (Рис. 4), що було виявлено В.</w:t>
      </w:r>
      <w:r>
        <w:rPr>
          <w:rFonts w:ascii="Times New Roman" w:eastAsia="Times New Roman" w:hAnsi="Times New Roman" w:cs="Times New Roman"/>
          <w:sz w:val="28"/>
          <w:szCs w:val="28"/>
        </w:rPr>
        <w:t> </w:t>
      </w:r>
      <w:r w:rsidRPr="00C855A9">
        <w:rPr>
          <w:rFonts w:ascii="Times New Roman" w:eastAsia="Times New Roman" w:hAnsi="Times New Roman" w:cs="Times New Roman"/>
          <w:sz w:val="28"/>
          <w:szCs w:val="28"/>
        </w:rPr>
        <w:t xml:space="preserve">Дергачовим на основі дослідження поширення на Балканах і Подунав’ї залишків їх коней. В кінці неоліту і на початку енеоліту відбулося підвищення соціальної ролі війни, яка для вершників Поволжя на тисячоліття стала основним видом діяльності. </w:t>
      </w:r>
      <w:r w:rsidRPr="00C855A9">
        <w:rPr>
          <w:rFonts w:ascii="Times New Roman" w:hAnsi="Times New Roman" w:cs="Times New Roman"/>
          <w:sz w:val="28"/>
          <w:szCs w:val="28"/>
          <w:lang w:eastAsia="en-US"/>
        </w:rPr>
        <w:t xml:space="preserve">Під натиском озброєних луками вершників елшанської, сурської (Рис.1) та хвалинської культур Середнього Поволжя хліборобські племена </w:t>
      </w:r>
      <w:r w:rsidRPr="00C855A9">
        <w:rPr>
          <w:rFonts w:ascii="Times New Roman" w:hAnsi="Times New Roman" w:cs="Times New Roman"/>
          <w:sz w:val="28"/>
          <w:szCs w:val="28"/>
          <w:lang w:eastAsia="en-US"/>
        </w:rPr>
        <w:lastRenderedPageBreak/>
        <w:t xml:space="preserve">Нижнього Подунав’я боян, гумельниця, хаманджія були вимушені відступати в Поліське Прикарпаття – у верхів’я Олту, а звідти, через Брецький перевал, в пониззя Серету (Рис. 8). Ці племена, взаємодіючи з місцевими неолітичними хліборобами </w:t>
      </w:r>
      <w:r w:rsidRPr="00C855A9">
        <w:rPr>
          <w:rFonts w:ascii="Times New Roman" w:eastAsia="Times New Roman" w:hAnsi="Times New Roman" w:cs="Times New Roman"/>
          <w:spacing w:val="-4"/>
          <w:kern w:val="32"/>
          <w:sz w:val="28"/>
          <w:szCs w:val="28"/>
        </w:rPr>
        <w:t>лінійно-стрічкової кераміки</w:t>
      </w:r>
      <w:r w:rsidRPr="00C855A9">
        <w:rPr>
          <w:rFonts w:ascii="Times New Roman" w:hAnsi="Times New Roman" w:cs="Times New Roman"/>
          <w:sz w:val="28"/>
          <w:szCs w:val="28"/>
          <w:lang w:eastAsia="en-US"/>
        </w:rPr>
        <w:t xml:space="preserve"> та буго-дністровської </w:t>
      </w:r>
      <w:r w:rsidRPr="00C855A9">
        <w:rPr>
          <w:rFonts w:ascii="Times New Roman" w:eastAsia="Times New Roman" w:hAnsi="Times New Roman" w:cs="Times New Roman"/>
          <w:spacing w:val="-4"/>
          <w:kern w:val="32"/>
          <w:sz w:val="28"/>
          <w:szCs w:val="28"/>
        </w:rPr>
        <w:t>культур,</w:t>
      </w:r>
      <w:r w:rsidRPr="00C855A9">
        <w:rPr>
          <w:rFonts w:ascii="Times New Roman" w:hAnsi="Times New Roman" w:cs="Times New Roman"/>
          <w:sz w:val="28"/>
          <w:szCs w:val="28"/>
          <w:lang w:eastAsia="en-US"/>
        </w:rPr>
        <w:t xml:space="preserve"> на чорноземах Молдови і України створюють загадкову для всього світу цивілізацію Кукутені-Трипілля. </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color w:val="000000"/>
          <w:sz w:val="28"/>
          <w:szCs w:val="28"/>
        </w:rPr>
        <w:t>У подальшому, на наш погляд, перспективним є виявлення зв’язків хліборобських племен трипільської, буго-дністровської та дніпро-донецької культур із слов’янськими племенами тшинецько-комарівської культури доби бронзи.</w:t>
      </w:r>
      <w:r w:rsidRPr="00C855A9">
        <w:rPr>
          <w:rFonts w:ascii="Times New Roman" w:eastAsia="Times New Roman" w:hAnsi="Times New Roman" w:cs="Times New Roman"/>
          <w:sz w:val="28"/>
          <w:szCs w:val="28"/>
        </w:rPr>
        <w:t xml:space="preserve"> </w:t>
      </w:r>
    </w:p>
    <w:p w:rsidR="00C855A9" w:rsidRDefault="00C855A9" w:rsidP="00C855A9">
      <w:pPr>
        <w:widowControl w:val="0"/>
        <w:spacing w:line="240" w:lineRule="auto"/>
        <w:ind w:firstLine="426"/>
        <w:jc w:val="center"/>
        <w:rPr>
          <w:rFonts w:ascii="Times New Roman" w:eastAsia="Times New Roman" w:hAnsi="Times New Roman" w:cs="Times New Roman"/>
          <w:b/>
          <w:sz w:val="28"/>
          <w:szCs w:val="28"/>
        </w:rPr>
      </w:pPr>
    </w:p>
    <w:p w:rsidR="00C855A9" w:rsidRPr="00C855A9" w:rsidRDefault="00C855A9" w:rsidP="00C855A9">
      <w:pPr>
        <w:widowControl w:val="0"/>
        <w:spacing w:line="240" w:lineRule="auto"/>
        <w:jc w:val="center"/>
        <w:rPr>
          <w:rFonts w:ascii="Times New Roman" w:eastAsia="Times New Roman" w:hAnsi="Times New Roman" w:cs="Times New Roman"/>
          <w:b/>
          <w:sz w:val="28"/>
          <w:szCs w:val="28"/>
        </w:rPr>
      </w:pPr>
      <w:r w:rsidRPr="00C855A9">
        <w:rPr>
          <w:rFonts w:ascii="Times New Roman" w:eastAsia="Times New Roman" w:hAnsi="Times New Roman" w:cs="Times New Roman"/>
          <w:b/>
          <w:sz w:val="28"/>
          <w:szCs w:val="28"/>
        </w:rPr>
        <w:t>ЛІТЕРАТУРА</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hAnsi="Times New Roman" w:cs="Times New Roman"/>
          <w:sz w:val="28"/>
          <w:szCs w:val="28"/>
          <w:lang w:val="ru-RU"/>
        </w:rPr>
        <w:t>1.</w:t>
      </w:r>
      <w:r w:rsidRPr="00C855A9">
        <w:rPr>
          <w:rFonts w:ascii="Times New Roman" w:hAnsi="Times New Roman" w:cs="Times New Roman"/>
          <w:sz w:val="28"/>
          <w:szCs w:val="28"/>
        </w:rPr>
        <w:t xml:space="preserve"> </w:t>
      </w:r>
      <w:r w:rsidRPr="00C855A9">
        <w:rPr>
          <w:rFonts w:ascii="Times New Roman" w:eastAsia="Times New Roman" w:hAnsi="Times New Roman" w:cs="Times New Roman"/>
          <w:color w:val="000000"/>
          <w:sz w:val="28"/>
          <w:szCs w:val="28"/>
        </w:rPr>
        <w:t>Васильев И. Б. Энеолит Поволжья. Куйбышев, 1981. 129 с.</w:t>
      </w:r>
    </w:p>
    <w:p w:rsidR="00C855A9" w:rsidRPr="00C855A9" w:rsidRDefault="00C855A9" w:rsidP="00C855A9">
      <w:pPr>
        <w:pBdr>
          <w:top w:val="nil"/>
          <w:left w:val="nil"/>
          <w:bottom w:val="nil"/>
          <w:right w:val="nil"/>
          <w:between w:val="nil"/>
        </w:pBdr>
        <w:spacing w:line="240" w:lineRule="auto"/>
        <w:ind w:firstLine="426"/>
        <w:jc w:val="both"/>
        <w:rPr>
          <w:rFonts w:ascii="Times New Roman" w:eastAsia="Times New Roman" w:hAnsi="Times New Roman" w:cs="Times New Roman"/>
          <w:color w:val="000000"/>
          <w:sz w:val="28"/>
          <w:szCs w:val="28"/>
        </w:rPr>
      </w:pPr>
      <w:r w:rsidRPr="00C855A9">
        <w:rPr>
          <w:rFonts w:ascii="Times New Roman" w:hAnsi="Times New Roman" w:cs="Times New Roman"/>
          <w:sz w:val="28"/>
          <w:szCs w:val="28"/>
          <w:lang w:val="ru-RU"/>
        </w:rPr>
        <w:t>2</w:t>
      </w:r>
      <w:r w:rsidRPr="00C855A9">
        <w:rPr>
          <w:rFonts w:ascii="Times New Roman" w:hAnsi="Times New Roman" w:cs="Times New Roman"/>
          <w:sz w:val="28"/>
          <w:szCs w:val="28"/>
        </w:rPr>
        <w:t xml:space="preserve">. </w:t>
      </w:r>
      <w:r w:rsidRPr="00C855A9">
        <w:rPr>
          <w:rFonts w:ascii="Times New Roman" w:eastAsia="Times New Roman" w:hAnsi="Times New Roman" w:cs="Times New Roman"/>
          <w:color w:val="000000"/>
          <w:sz w:val="28"/>
          <w:szCs w:val="28"/>
        </w:rPr>
        <w:t xml:space="preserve">Відейко М. Ю. Озброєння і військова справа у племен трипільської культури. </w:t>
      </w:r>
      <w:r w:rsidRPr="00C855A9">
        <w:rPr>
          <w:rFonts w:ascii="Times New Roman" w:eastAsia="Times New Roman" w:hAnsi="Times New Roman" w:cs="Times New Roman"/>
          <w:i/>
          <w:color w:val="000000"/>
          <w:sz w:val="28"/>
          <w:szCs w:val="28"/>
        </w:rPr>
        <w:t>Енциклопедія трипільської цивілізації в двох томах</w:t>
      </w:r>
      <w:r w:rsidRPr="00C855A9">
        <w:rPr>
          <w:rFonts w:ascii="Times New Roman" w:eastAsia="Times New Roman" w:hAnsi="Times New Roman" w:cs="Times New Roman"/>
          <w:color w:val="000000"/>
          <w:sz w:val="28"/>
          <w:szCs w:val="28"/>
        </w:rPr>
        <w:t>. Київ, 2004. Т.І.</w:t>
      </w:r>
      <w:r w:rsidRPr="00C855A9">
        <w:rPr>
          <w:rFonts w:ascii="Times New Roman" w:hAnsi="Times New Roman" w:cs="Times New Roman"/>
          <w:sz w:val="28"/>
          <w:szCs w:val="28"/>
        </w:rPr>
        <w:t xml:space="preserve"> С.</w:t>
      </w:r>
      <w:r w:rsidR="00FF6396">
        <w:rPr>
          <w:rFonts w:ascii="Times New Roman" w:hAnsi="Times New Roman" w:cs="Times New Roman"/>
          <w:sz w:val="28"/>
          <w:szCs w:val="28"/>
        </w:rPr>
        <w:t> </w:t>
      </w:r>
      <w:r w:rsidRPr="00C855A9">
        <w:rPr>
          <w:rFonts w:ascii="Times New Roman" w:hAnsi="Times New Roman" w:cs="Times New Roman"/>
          <w:sz w:val="28"/>
          <w:szCs w:val="28"/>
        </w:rPr>
        <w:t xml:space="preserve">479–507. </w:t>
      </w:r>
      <w:r w:rsidRPr="00C855A9">
        <w:rPr>
          <w:rFonts w:ascii="Times New Roman" w:eastAsia="Times New Roman" w:hAnsi="Times New Roman" w:cs="Times New Roman"/>
          <w:color w:val="000000"/>
          <w:sz w:val="28"/>
          <w:szCs w:val="28"/>
        </w:rPr>
        <w:t xml:space="preserve"> </w:t>
      </w:r>
    </w:p>
    <w:p w:rsidR="00C855A9" w:rsidRPr="00C855A9" w:rsidRDefault="00C855A9" w:rsidP="00C855A9">
      <w:pPr>
        <w:pBdr>
          <w:top w:val="nil"/>
          <w:left w:val="nil"/>
          <w:bottom w:val="nil"/>
          <w:right w:val="nil"/>
          <w:between w:val="nil"/>
        </w:pBdr>
        <w:spacing w:line="240" w:lineRule="auto"/>
        <w:ind w:firstLine="426"/>
        <w:jc w:val="both"/>
        <w:rPr>
          <w:rFonts w:ascii="Times New Roman" w:eastAsia="Times New Roman" w:hAnsi="Times New Roman" w:cs="Times New Roman"/>
          <w:color w:val="000000"/>
          <w:sz w:val="28"/>
          <w:szCs w:val="28"/>
        </w:rPr>
      </w:pPr>
      <w:r w:rsidRPr="00C855A9">
        <w:rPr>
          <w:rFonts w:ascii="Times New Roman" w:hAnsi="Times New Roman" w:cs="Times New Roman"/>
          <w:sz w:val="28"/>
          <w:szCs w:val="28"/>
          <w:lang w:val="ru-RU"/>
        </w:rPr>
        <w:t>3</w:t>
      </w:r>
      <w:r w:rsidRPr="00C855A9">
        <w:rPr>
          <w:rFonts w:ascii="Times New Roman" w:hAnsi="Times New Roman" w:cs="Times New Roman"/>
          <w:sz w:val="28"/>
          <w:szCs w:val="28"/>
        </w:rPr>
        <w:t xml:space="preserve">. </w:t>
      </w:r>
      <w:r w:rsidRPr="00C855A9">
        <w:rPr>
          <w:rFonts w:ascii="Times New Roman" w:eastAsia="Times New Roman" w:hAnsi="Times New Roman" w:cs="Times New Roman"/>
          <w:color w:val="000000"/>
          <w:sz w:val="28"/>
          <w:szCs w:val="28"/>
        </w:rPr>
        <w:t xml:space="preserve">Генинг В. В. Об использовании боевых колесниц степным населеним Евразии в эпоху бронзы. </w:t>
      </w:r>
      <w:r w:rsidRPr="00C855A9">
        <w:rPr>
          <w:rFonts w:ascii="Times New Roman" w:eastAsia="Times New Roman" w:hAnsi="Times New Roman" w:cs="Times New Roman"/>
          <w:i/>
          <w:color w:val="000000"/>
          <w:sz w:val="28"/>
          <w:szCs w:val="28"/>
        </w:rPr>
        <w:t xml:space="preserve">Древнейшие общности земледельцев и скотоводов Северного Причерноморья (V тыс. до н. э. – V в. н. э.). </w:t>
      </w:r>
      <w:r w:rsidRPr="00C855A9">
        <w:rPr>
          <w:rFonts w:ascii="Times New Roman" w:eastAsia="Times New Roman" w:hAnsi="Times New Roman" w:cs="Times New Roman"/>
          <w:color w:val="000000"/>
          <w:sz w:val="28"/>
          <w:szCs w:val="28"/>
        </w:rPr>
        <w:t>Мат</w:t>
      </w:r>
      <w:r w:rsidR="00FF6396">
        <w:rPr>
          <w:rFonts w:ascii="Times New Roman" w:eastAsia="Times New Roman" w:hAnsi="Times New Roman" w:cs="Times New Roman"/>
          <w:color w:val="000000"/>
          <w:sz w:val="28"/>
          <w:szCs w:val="28"/>
        </w:rPr>
        <w:t>.</w:t>
      </w:r>
      <w:r w:rsidRPr="00C855A9">
        <w:rPr>
          <w:rFonts w:ascii="Times New Roman" w:eastAsia="Times New Roman" w:hAnsi="Times New Roman" w:cs="Times New Roman"/>
          <w:color w:val="000000"/>
          <w:sz w:val="28"/>
          <w:szCs w:val="28"/>
        </w:rPr>
        <w:t xml:space="preserve"> </w:t>
      </w:r>
      <w:r w:rsidR="00FF6396" w:rsidRPr="00C855A9">
        <w:rPr>
          <w:rFonts w:ascii="Times New Roman" w:eastAsia="Times New Roman" w:hAnsi="Times New Roman" w:cs="Times New Roman"/>
          <w:color w:val="000000"/>
          <w:sz w:val="28"/>
          <w:szCs w:val="28"/>
        </w:rPr>
        <w:t>М</w:t>
      </w:r>
      <w:r w:rsidRPr="00C855A9">
        <w:rPr>
          <w:rFonts w:ascii="Times New Roman" w:eastAsia="Times New Roman" w:hAnsi="Times New Roman" w:cs="Times New Roman"/>
          <w:color w:val="000000"/>
          <w:sz w:val="28"/>
          <w:szCs w:val="28"/>
        </w:rPr>
        <w:t>еждунар</w:t>
      </w:r>
      <w:r w:rsidR="00FF6396">
        <w:rPr>
          <w:rFonts w:ascii="Times New Roman" w:eastAsia="Times New Roman" w:hAnsi="Times New Roman" w:cs="Times New Roman"/>
          <w:color w:val="000000"/>
          <w:sz w:val="28"/>
          <w:szCs w:val="28"/>
        </w:rPr>
        <w:t>.</w:t>
      </w:r>
      <w:r w:rsidRPr="00C855A9">
        <w:rPr>
          <w:rFonts w:ascii="Times New Roman" w:eastAsia="Times New Roman" w:hAnsi="Times New Roman" w:cs="Times New Roman"/>
          <w:color w:val="000000"/>
          <w:sz w:val="28"/>
          <w:szCs w:val="28"/>
        </w:rPr>
        <w:t xml:space="preserve"> </w:t>
      </w:r>
      <w:r w:rsidR="00FF6396">
        <w:rPr>
          <w:rFonts w:ascii="Times New Roman" w:eastAsia="Times New Roman" w:hAnsi="Times New Roman" w:cs="Times New Roman"/>
          <w:color w:val="000000"/>
          <w:sz w:val="28"/>
          <w:szCs w:val="28"/>
        </w:rPr>
        <w:t>к</w:t>
      </w:r>
      <w:r w:rsidRPr="00C855A9">
        <w:rPr>
          <w:rFonts w:ascii="Times New Roman" w:eastAsia="Times New Roman" w:hAnsi="Times New Roman" w:cs="Times New Roman"/>
          <w:color w:val="000000"/>
          <w:sz w:val="28"/>
          <w:szCs w:val="28"/>
        </w:rPr>
        <w:t>онф</w:t>
      </w:r>
      <w:r w:rsidR="00FF6396">
        <w:rPr>
          <w:rFonts w:ascii="Times New Roman" w:eastAsia="Times New Roman" w:hAnsi="Times New Roman" w:cs="Times New Roman"/>
          <w:color w:val="000000"/>
          <w:sz w:val="28"/>
          <w:szCs w:val="28"/>
        </w:rPr>
        <w:t>.</w:t>
      </w:r>
      <w:r w:rsidRPr="00C855A9">
        <w:rPr>
          <w:rFonts w:ascii="Times New Roman" w:eastAsia="Times New Roman" w:hAnsi="Times New Roman" w:cs="Times New Roman"/>
          <w:color w:val="000000"/>
          <w:sz w:val="28"/>
          <w:szCs w:val="28"/>
        </w:rPr>
        <w:t xml:space="preserve"> Кишинев, 10</w:t>
      </w:r>
      <w:r w:rsidRPr="00C855A9">
        <w:rPr>
          <w:rFonts w:ascii="Times New Roman" w:hAnsi="Times New Roman" w:cs="Times New Roman"/>
          <w:sz w:val="28"/>
          <w:szCs w:val="28"/>
        </w:rPr>
        <w:t>–</w:t>
      </w:r>
      <w:r w:rsidRPr="00C855A9">
        <w:rPr>
          <w:rFonts w:ascii="Times New Roman" w:eastAsia="Times New Roman" w:hAnsi="Times New Roman" w:cs="Times New Roman"/>
          <w:color w:val="000000"/>
          <w:sz w:val="28"/>
          <w:szCs w:val="28"/>
        </w:rPr>
        <w:t xml:space="preserve">14 декабря 1990 г. </w:t>
      </w:r>
      <w:r w:rsidRPr="00C855A9">
        <w:rPr>
          <w:rFonts w:ascii="Times New Roman" w:hAnsi="Times New Roman" w:cs="Times New Roman"/>
          <w:sz w:val="28"/>
          <w:szCs w:val="28"/>
          <w:lang w:val="ru-RU"/>
        </w:rPr>
        <w:t>Київ</w:t>
      </w:r>
      <w:r w:rsidRPr="00C855A9">
        <w:rPr>
          <w:rFonts w:ascii="Times New Roman" w:eastAsia="Times New Roman" w:hAnsi="Times New Roman" w:cs="Times New Roman"/>
          <w:color w:val="000000"/>
          <w:sz w:val="28"/>
          <w:szCs w:val="28"/>
        </w:rPr>
        <w:t>, 1991. С. 107</w:t>
      </w:r>
      <w:r w:rsidRPr="00C855A9">
        <w:rPr>
          <w:rFonts w:ascii="Times New Roman" w:hAnsi="Times New Roman" w:cs="Times New Roman"/>
          <w:sz w:val="28"/>
          <w:szCs w:val="28"/>
        </w:rPr>
        <w:t>–</w:t>
      </w:r>
      <w:r w:rsidRPr="00C855A9">
        <w:rPr>
          <w:rFonts w:ascii="Times New Roman" w:eastAsia="Times New Roman" w:hAnsi="Times New Roman" w:cs="Times New Roman"/>
          <w:color w:val="000000"/>
          <w:sz w:val="28"/>
          <w:szCs w:val="28"/>
        </w:rPr>
        <w:t>118.</w:t>
      </w:r>
    </w:p>
    <w:p w:rsidR="00C855A9" w:rsidRPr="00C855A9" w:rsidRDefault="00C855A9" w:rsidP="00C855A9">
      <w:pPr>
        <w:spacing w:line="240" w:lineRule="auto"/>
        <w:ind w:firstLine="426"/>
        <w:jc w:val="both"/>
        <w:rPr>
          <w:rFonts w:ascii="Times New Roman" w:eastAsia="Times New Roman" w:hAnsi="Times New Roman" w:cs="Times New Roman"/>
          <w:sz w:val="28"/>
          <w:szCs w:val="28"/>
        </w:rPr>
      </w:pPr>
      <w:r w:rsidRPr="00C855A9">
        <w:rPr>
          <w:rFonts w:ascii="Times New Roman" w:hAnsi="Times New Roman" w:cs="Times New Roman"/>
          <w:sz w:val="28"/>
          <w:szCs w:val="28"/>
          <w:lang w:val="en-US"/>
        </w:rPr>
        <w:t>4.</w:t>
      </w:r>
      <w:r w:rsidRPr="00C855A9">
        <w:rPr>
          <w:rFonts w:ascii="Times New Roman" w:eastAsia="Times New Roman" w:hAnsi="Times New Roman" w:cs="Times New Roman"/>
          <w:sz w:val="28"/>
          <w:szCs w:val="28"/>
          <w:lang w:eastAsia="en-US" w:bidi="en-US"/>
        </w:rPr>
        <w:t xml:space="preserve"> </w:t>
      </w:r>
      <w:r w:rsidRPr="00C855A9">
        <w:rPr>
          <w:rFonts w:ascii="Times New Roman" w:eastAsia="Times New Roman" w:hAnsi="Times New Roman" w:cs="Times New Roman"/>
          <w:sz w:val="28"/>
          <w:szCs w:val="28"/>
          <w:lang w:val="en-US" w:eastAsia="en-US" w:bidi="en-US"/>
        </w:rPr>
        <w:t>Gimbutas M</w:t>
      </w:r>
      <w:r w:rsidRPr="00C855A9">
        <w:rPr>
          <w:rFonts w:ascii="Times New Roman" w:eastAsia="Times New Roman" w:hAnsi="Times New Roman" w:cs="Times New Roman"/>
          <w:sz w:val="28"/>
          <w:szCs w:val="28"/>
          <w:lang w:eastAsia="en-US" w:bidi="en-US"/>
        </w:rPr>
        <w:t>.</w:t>
      </w:r>
      <w:r w:rsidRPr="00C855A9">
        <w:rPr>
          <w:rFonts w:ascii="Times New Roman" w:eastAsia="Times New Roman" w:hAnsi="Times New Roman" w:cs="Times New Roman"/>
          <w:sz w:val="28"/>
          <w:szCs w:val="28"/>
          <w:lang w:val="en-US" w:eastAsia="en-US" w:bidi="en-US"/>
        </w:rPr>
        <w:t xml:space="preserve"> The Civilization of the Goddess: The World of Old Europe. San Francisco, CA: Harper Collins, 1991. 542 pp. </w:t>
      </w:r>
    </w:p>
    <w:p w:rsidR="00C855A9" w:rsidRPr="00C855A9" w:rsidRDefault="00C855A9" w:rsidP="00C855A9">
      <w:pPr>
        <w:pBdr>
          <w:top w:val="nil"/>
          <w:left w:val="nil"/>
          <w:bottom w:val="nil"/>
          <w:right w:val="nil"/>
          <w:between w:val="nil"/>
        </w:pBdr>
        <w:spacing w:line="240" w:lineRule="auto"/>
        <w:ind w:firstLine="426"/>
        <w:jc w:val="both"/>
        <w:rPr>
          <w:rFonts w:ascii="Times New Roman" w:hAnsi="Times New Roman" w:cs="Times New Roman"/>
          <w:sz w:val="28"/>
          <w:szCs w:val="28"/>
        </w:rPr>
      </w:pPr>
      <w:r w:rsidRPr="00C855A9">
        <w:rPr>
          <w:rFonts w:ascii="Times New Roman" w:hAnsi="Times New Roman" w:cs="Times New Roman"/>
          <w:sz w:val="28"/>
          <w:szCs w:val="28"/>
          <w:lang w:val="en-US"/>
        </w:rPr>
        <w:t>5.</w:t>
      </w:r>
      <w:r w:rsidRPr="00C855A9">
        <w:rPr>
          <w:rFonts w:ascii="Times New Roman" w:hAnsi="Times New Roman" w:cs="Times New Roman"/>
          <w:sz w:val="28"/>
          <w:szCs w:val="28"/>
        </w:rPr>
        <w:t xml:space="preserve"> </w:t>
      </w:r>
      <w:r w:rsidRPr="00C855A9">
        <w:rPr>
          <w:rFonts w:ascii="Times New Roman" w:hAnsi="Times New Roman" w:cs="Times New Roman"/>
          <w:sz w:val="28"/>
          <w:szCs w:val="28"/>
          <w:lang w:val="ru-RU"/>
        </w:rPr>
        <w:t>Даниленко</w:t>
      </w:r>
      <w:r w:rsidRPr="00C855A9">
        <w:rPr>
          <w:rFonts w:ascii="Times New Roman" w:hAnsi="Times New Roman" w:cs="Times New Roman"/>
          <w:sz w:val="28"/>
          <w:szCs w:val="28"/>
          <w:lang w:val="en-US"/>
        </w:rPr>
        <w:t xml:space="preserve"> </w:t>
      </w:r>
      <w:r w:rsidRPr="00C855A9">
        <w:rPr>
          <w:rFonts w:ascii="Times New Roman" w:hAnsi="Times New Roman" w:cs="Times New Roman"/>
          <w:sz w:val="28"/>
          <w:szCs w:val="28"/>
          <w:lang w:val="ru-RU"/>
        </w:rPr>
        <w:t>В</w:t>
      </w:r>
      <w:r w:rsidRPr="00C855A9">
        <w:rPr>
          <w:rFonts w:ascii="Times New Roman" w:hAnsi="Times New Roman" w:cs="Times New Roman"/>
          <w:sz w:val="28"/>
          <w:szCs w:val="28"/>
          <w:lang w:val="en-US"/>
        </w:rPr>
        <w:t>.</w:t>
      </w:r>
      <w:r w:rsidRPr="00C855A9">
        <w:rPr>
          <w:rFonts w:ascii="Times New Roman" w:hAnsi="Times New Roman" w:cs="Times New Roman"/>
          <w:sz w:val="28"/>
          <w:szCs w:val="28"/>
          <w:lang w:val="ru-RU"/>
        </w:rPr>
        <w:t>Н</w:t>
      </w:r>
      <w:r w:rsidRPr="00C855A9">
        <w:rPr>
          <w:rFonts w:ascii="Times New Roman" w:hAnsi="Times New Roman" w:cs="Times New Roman"/>
          <w:sz w:val="28"/>
          <w:szCs w:val="28"/>
          <w:lang w:val="en-US"/>
        </w:rPr>
        <w:t xml:space="preserve">. </w:t>
      </w:r>
      <w:r w:rsidRPr="00C855A9">
        <w:rPr>
          <w:rFonts w:ascii="Times New Roman" w:hAnsi="Times New Roman" w:cs="Times New Roman"/>
          <w:sz w:val="28"/>
          <w:szCs w:val="28"/>
          <w:lang w:val="ru-RU"/>
        </w:rPr>
        <w:t>Энеолит</w:t>
      </w:r>
      <w:r w:rsidRPr="00C855A9">
        <w:rPr>
          <w:rFonts w:ascii="Times New Roman" w:hAnsi="Times New Roman" w:cs="Times New Roman"/>
          <w:sz w:val="28"/>
          <w:szCs w:val="28"/>
          <w:lang w:val="en-US"/>
        </w:rPr>
        <w:t xml:space="preserve"> </w:t>
      </w:r>
      <w:r w:rsidRPr="00C855A9">
        <w:rPr>
          <w:rFonts w:ascii="Times New Roman" w:hAnsi="Times New Roman" w:cs="Times New Roman"/>
          <w:sz w:val="28"/>
          <w:szCs w:val="28"/>
          <w:lang w:val="ru-RU"/>
        </w:rPr>
        <w:t>Украины</w:t>
      </w:r>
      <w:r w:rsidRPr="00C855A9">
        <w:rPr>
          <w:rFonts w:ascii="Times New Roman" w:hAnsi="Times New Roman" w:cs="Times New Roman"/>
          <w:sz w:val="28"/>
          <w:szCs w:val="28"/>
          <w:lang w:val="en-US"/>
        </w:rPr>
        <w:t xml:space="preserve">. </w:t>
      </w:r>
      <w:r w:rsidRPr="00C855A9">
        <w:rPr>
          <w:rFonts w:ascii="Times New Roman" w:hAnsi="Times New Roman" w:cs="Times New Roman"/>
          <w:sz w:val="28"/>
          <w:szCs w:val="28"/>
          <w:lang w:val="ru-RU"/>
        </w:rPr>
        <w:t xml:space="preserve">Киев, 1974. </w:t>
      </w:r>
      <w:r w:rsidRPr="00C855A9">
        <w:rPr>
          <w:rFonts w:ascii="Times New Roman" w:eastAsia="Times New Roman" w:hAnsi="Times New Roman" w:cs="Times New Roman"/>
          <w:sz w:val="28"/>
          <w:szCs w:val="28"/>
          <w:lang w:val="ru-RU" w:eastAsia="en-US" w:bidi="en-US"/>
        </w:rPr>
        <w:t>175 с.</w:t>
      </w:r>
    </w:p>
    <w:p w:rsidR="00C855A9" w:rsidRPr="00C855A9" w:rsidRDefault="00C855A9" w:rsidP="00C855A9">
      <w:pPr>
        <w:widowControl w:val="0"/>
        <w:spacing w:line="240" w:lineRule="auto"/>
        <w:ind w:firstLine="426"/>
        <w:jc w:val="both"/>
        <w:rPr>
          <w:rFonts w:ascii="Times New Roman" w:eastAsia="Times New Roman" w:hAnsi="Times New Roman" w:cs="Times New Roman"/>
          <w:color w:val="000000"/>
          <w:sz w:val="28"/>
          <w:szCs w:val="28"/>
          <w:lang w:bidi="ru-RU"/>
        </w:rPr>
      </w:pPr>
      <w:r w:rsidRPr="00C855A9">
        <w:rPr>
          <w:rFonts w:ascii="Times New Roman" w:hAnsi="Times New Roman" w:cs="Times New Roman"/>
          <w:sz w:val="28"/>
          <w:szCs w:val="28"/>
          <w:lang w:val="ru-RU" w:bidi="ru-RU"/>
        </w:rPr>
        <w:t>6.</w:t>
      </w:r>
      <w:r w:rsidRPr="00C855A9">
        <w:rPr>
          <w:rFonts w:ascii="Times New Roman" w:hAnsi="Times New Roman" w:cs="Times New Roman"/>
          <w:sz w:val="28"/>
          <w:szCs w:val="28"/>
          <w:lang w:bidi="ru-RU"/>
        </w:rPr>
        <w:t xml:space="preserve"> </w:t>
      </w:r>
      <w:r w:rsidRPr="00C855A9">
        <w:rPr>
          <w:rFonts w:ascii="Times New Roman" w:eastAsia="Times New Roman" w:hAnsi="Times New Roman" w:cs="Times New Roman"/>
          <w:color w:val="000000"/>
          <w:sz w:val="28"/>
          <w:szCs w:val="28"/>
          <w:lang w:bidi="ru-RU"/>
        </w:rPr>
        <w:t xml:space="preserve">Даниленко В.М., Шмаглій М.М. Про один поворотний момент в історії енеолітичного населення Південної Європи. </w:t>
      </w:r>
      <w:r w:rsidRPr="00C855A9">
        <w:rPr>
          <w:rFonts w:ascii="Times New Roman" w:eastAsia="Times New Roman" w:hAnsi="Times New Roman" w:cs="Times New Roman"/>
          <w:i/>
          <w:color w:val="000000"/>
          <w:sz w:val="28"/>
          <w:szCs w:val="28"/>
          <w:lang w:bidi="ru-RU"/>
        </w:rPr>
        <w:t>Археологія.</w:t>
      </w:r>
      <w:r w:rsidRPr="00C855A9">
        <w:rPr>
          <w:rFonts w:ascii="Times New Roman" w:eastAsia="Times New Roman" w:hAnsi="Times New Roman" w:cs="Times New Roman"/>
          <w:color w:val="000000"/>
          <w:sz w:val="28"/>
          <w:szCs w:val="28"/>
          <w:lang w:bidi="ru-RU"/>
        </w:rPr>
        <w:t xml:space="preserve"> 1972. № 6. </w:t>
      </w:r>
      <w:r w:rsidRPr="00C855A9">
        <w:rPr>
          <w:rFonts w:ascii="Times New Roman" w:eastAsia="Times New Roman" w:hAnsi="Times New Roman" w:cs="Times New Roman"/>
          <w:sz w:val="28"/>
          <w:szCs w:val="28"/>
          <w:lang w:bidi="ru-RU"/>
        </w:rPr>
        <w:t>С. 3–20.</w:t>
      </w:r>
    </w:p>
    <w:p w:rsidR="00C855A9" w:rsidRPr="00C855A9" w:rsidRDefault="00C855A9" w:rsidP="00C855A9">
      <w:pPr>
        <w:spacing w:line="240" w:lineRule="auto"/>
        <w:ind w:firstLine="426"/>
        <w:jc w:val="both"/>
        <w:rPr>
          <w:rFonts w:ascii="Times New Roman" w:eastAsia="Times New Roman" w:hAnsi="Times New Roman" w:cs="Times New Roman"/>
          <w:sz w:val="28"/>
          <w:szCs w:val="28"/>
        </w:rPr>
      </w:pPr>
      <w:r w:rsidRPr="00C855A9">
        <w:rPr>
          <w:rFonts w:ascii="Times New Roman" w:hAnsi="Times New Roman" w:cs="Times New Roman"/>
          <w:sz w:val="28"/>
          <w:szCs w:val="28"/>
          <w:lang w:val="ru-RU"/>
        </w:rPr>
        <w:t>7</w:t>
      </w:r>
      <w:r w:rsidRPr="00C855A9">
        <w:rPr>
          <w:rFonts w:ascii="Times New Roman" w:hAnsi="Times New Roman" w:cs="Times New Roman"/>
          <w:sz w:val="28"/>
          <w:szCs w:val="28"/>
        </w:rPr>
        <w:t>.</w:t>
      </w:r>
      <w:r w:rsidRPr="00C855A9">
        <w:rPr>
          <w:rFonts w:ascii="Times New Roman" w:eastAsia="Times New Roman" w:hAnsi="Times New Roman" w:cs="Times New Roman"/>
          <w:bCs/>
          <w:color w:val="000000"/>
          <w:sz w:val="28"/>
          <w:szCs w:val="28"/>
          <w:lang w:bidi="ru-RU"/>
        </w:rPr>
        <w:t xml:space="preserve"> Дергачев В.А.</w:t>
      </w:r>
      <w:r w:rsidRPr="00C855A9">
        <w:rPr>
          <w:rFonts w:ascii="Times New Roman" w:eastAsia="Times New Roman" w:hAnsi="Times New Roman" w:cs="Times New Roman"/>
          <w:b/>
          <w:bCs/>
          <w:color w:val="000000"/>
          <w:sz w:val="28"/>
          <w:szCs w:val="28"/>
          <w:lang w:bidi="ru-RU"/>
        </w:rPr>
        <w:t xml:space="preserve"> </w:t>
      </w:r>
      <w:r w:rsidRPr="00C855A9">
        <w:rPr>
          <w:rFonts w:ascii="Times New Roman" w:eastAsia="Times New Roman" w:hAnsi="Times New Roman" w:cs="Times New Roman"/>
          <w:color w:val="000000"/>
          <w:sz w:val="28"/>
          <w:szCs w:val="28"/>
          <w:lang w:bidi="ru-RU"/>
        </w:rPr>
        <w:t xml:space="preserve">О скипетрах: Этюды в защиту миграционной концепции М. Гимбутас. </w:t>
      </w:r>
      <w:r w:rsidRPr="00C855A9">
        <w:rPr>
          <w:rFonts w:ascii="Times New Roman" w:eastAsia="Times New Roman" w:hAnsi="Times New Roman" w:cs="Times New Roman"/>
          <w:i/>
          <w:color w:val="000000"/>
          <w:sz w:val="28"/>
          <w:szCs w:val="28"/>
          <w:lang w:val="ru-RU" w:bidi="ru-RU"/>
        </w:rPr>
        <w:t>Revista</w:t>
      </w:r>
      <w:r w:rsidRPr="00C855A9">
        <w:rPr>
          <w:rFonts w:ascii="Times New Roman" w:eastAsia="Times New Roman" w:hAnsi="Times New Roman" w:cs="Times New Roman"/>
          <w:i/>
          <w:color w:val="000000"/>
          <w:sz w:val="28"/>
          <w:szCs w:val="28"/>
          <w:lang w:bidi="ru-RU"/>
        </w:rPr>
        <w:t xml:space="preserve"> </w:t>
      </w:r>
      <w:r w:rsidRPr="00C855A9">
        <w:rPr>
          <w:rFonts w:ascii="Times New Roman" w:eastAsia="Times New Roman" w:hAnsi="Times New Roman" w:cs="Times New Roman"/>
          <w:i/>
          <w:color w:val="000000"/>
          <w:sz w:val="28"/>
          <w:szCs w:val="28"/>
          <w:lang w:val="ru-RU" w:bidi="ru-RU"/>
        </w:rPr>
        <w:t>archeologica</w:t>
      </w:r>
      <w:r w:rsidRPr="00C855A9">
        <w:rPr>
          <w:rFonts w:ascii="Times New Roman" w:eastAsia="Times New Roman" w:hAnsi="Times New Roman" w:cs="Times New Roman"/>
          <w:i/>
          <w:color w:val="000000"/>
          <w:sz w:val="28"/>
          <w:szCs w:val="28"/>
          <w:lang w:bidi="ru-RU"/>
        </w:rPr>
        <w:t>.</w:t>
      </w:r>
      <w:r w:rsidRPr="00C855A9">
        <w:rPr>
          <w:rFonts w:ascii="Times New Roman" w:eastAsia="Times New Roman" w:hAnsi="Times New Roman" w:cs="Times New Roman"/>
          <w:color w:val="000000"/>
          <w:sz w:val="28"/>
          <w:szCs w:val="28"/>
          <w:lang w:bidi="ru-RU"/>
        </w:rPr>
        <w:t xml:space="preserve"> </w:t>
      </w:r>
      <w:r w:rsidRPr="00C855A9">
        <w:rPr>
          <w:rFonts w:ascii="Times New Roman" w:eastAsia="Times New Roman" w:hAnsi="Times New Roman" w:cs="Times New Roman"/>
          <w:color w:val="000000"/>
          <w:sz w:val="28"/>
          <w:szCs w:val="28"/>
          <w:lang w:val="ru-RU" w:bidi="ru-RU"/>
        </w:rPr>
        <w:t>S. р. 2005. Vol. I. N. 2. P. 6–89.</w:t>
      </w:r>
      <w:r w:rsidRPr="00C855A9">
        <w:rPr>
          <w:rFonts w:ascii="Times New Roman" w:eastAsia="Times New Roman" w:hAnsi="Times New Roman" w:cs="Times New Roman"/>
          <w:sz w:val="28"/>
          <w:szCs w:val="28"/>
        </w:rPr>
        <w:t xml:space="preserve"> </w:t>
      </w:r>
    </w:p>
    <w:p w:rsidR="00C855A9" w:rsidRPr="00C855A9" w:rsidRDefault="00C855A9" w:rsidP="00C855A9">
      <w:pPr>
        <w:widowControl w:val="0"/>
        <w:tabs>
          <w:tab w:val="left" w:pos="284"/>
        </w:tabs>
        <w:spacing w:line="240" w:lineRule="auto"/>
        <w:ind w:firstLine="426"/>
        <w:jc w:val="both"/>
        <w:rPr>
          <w:rFonts w:ascii="Times New Roman" w:eastAsia="Times New Roman" w:hAnsi="Times New Roman" w:cs="Times New Roman"/>
          <w:color w:val="000000"/>
          <w:sz w:val="28"/>
          <w:szCs w:val="28"/>
        </w:rPr>
      </w:pPr>
      <w:r w:rsidRPr="00C855A9">
        <w:rPr>
          <w:rFonts w:ascii="Times New Roman" w:hAnsi="Times New Roman" w:cs="Times New Roman"/>
          <w:sz w:val="28"/>
          <w:szCs w:val="28"/>
          <w:lang w:val="ru-RU"/>
        </w:rPr>
        <w:t>8.</w:t>
      </w:r>
      <w:r w:rsidRPr="00C855A9">
        <w:rPr>
          <w:rFonts w:ascii="Times New Roman" w:hAnsi="Times New Roman" w:cs="Times New Roman"/>
          <w:sz w:val="28"/>
          <w:szCs w:val="28"/>
        </w:rPr>
        <w:t xml:space="preserve"> </w:t>
      </w:r>
      <w:r w:rsidRPr="00C855A9">
        <w:rPr>
          <w:rFonts w:ascii="Times New Roman" w:eastAsia="Times New Roman" w:hAnsi="Times New Roman" w:cs="Times New Roman"/>
          <w:color w:val="000000"/>
          <w:sz w:val="28"/>
          <w:szCs w:val="28"/>
        </w:rPr>
        <w:t xml:space="preserve">Дергачев В. А. Особенности культурно-исторического развития Карпато-Поднестровья.  </w:t>
      </w:r>
      <w:r w:rsidRPr="00C855A9">
        <w:rPr>
          <w:rFonts w:ascii="Times New Roman" w:eastAsia="Times New Roman" w:hAnsi="Times New Roman" w:cs="Times New Roman"/>
          <w:i/>
          <w:color w:val="000000"/>
          <w:sz w:val="28"/>
          <w:szCs w:val="28"/>
        </w:rPr>
        <w:t>Stratum plus.</w:t>
      </w:r>
      <w:r w:rsidRPr="00C855A9">
        <w:rPr>
          <w:rFonts w:ascii="Times New Roman" w:eastAsia="Times New Roman" w:hAnsi="Times New Roman" w:cs="Times New Roman"/>
          <w:color w:val="000000"/>
          <w:sz w:val="28"/>
          <w:szCs w:val="28"/>
        </w:rPr>
        <w:t xml:space="preserve"> Кишинев – Одесса, 1999. № 2. </w:t>
      </w:r>
      <w:r w:rsidRPr="00C855A9">
        <w:rPr>
          <w:rFonts w:ascii="Times New Roman" w:eastAsia="Times New Roman" w:hAnsi="Times New Roman" w:cs="Times New Roman"/>
          <w:color w:val="000000"/>
          <w:sz w:val="28"/>
          <w:szCs w:val="28"/>
          <w:lang w:val="en-US"/>
        </w:rPr>
        <w:t>C</w:t>
      </w:r>
      <w:r w:rsidRPr="00C855A9">
        <w:rPr>
          <w:rFonts w:ascii="Times New Roman" w:eastAsia="Times New Roman" w:hAnsi="Times New Roman" w:cs="Times New Roman"/>
          <w:color w:val="000000"/>
          <w:sz w:val="28"/>
          <w:szCs w:val="28"/>
        </w:rPr>
        <w:t xml:space="preserve">. </w:t>
      </w:r>
      <w:r w:rsidRPr="00C855A9">
        <w:rPr>
          <w:rFonts w:ascii="Times New Roman" w:hAnsi="Times New Roman" w:cs="Times New Roman"/>
          <w:bCs/>
          <w:color w:val="000000"/>
          <w:sz w:val="28"/>
          <w:szCs w:val="28"/>
          <w:lang w:bidi="ru-RU"/>
        </w:rPr>
        <w:t>169–221.</w:t>
      </w:r>
    </w:p>
    <w:p w:rsidR="00C855A9" w:rsidRPr="00C855A9" w:rsidRDefault="00C855A9" w:rsidP="00C855A9">
      <w:pPr>
        <w:shd w:val="clear" w:color="auto" w:fill="FFFFFF"/>
        <w:tabs>
          <w:tab w:val="left" w:pos="284"/>
        </w:tabs>
        <w:spacing w:line="240" w:lineRule="auto"/>
        <w:ind w:firstLine="426"/>
        <w:jc w:val="both"/>
        <w:rPr>
          <w:rFonts w:ascii="Times New Roman" w:eastAsia="Times New Roman" w:hAnsi="Times New Roman" w:cs="Times New Roman"/>
          <w:sz w:val="28"/>
          <w:szCs w:val="28"/>
        </w:rPr>
      </w:pPr>
      <w:r w:rsidRPr="00C855A9">
        <w:rPr>
          <w:rFonts w:ascii="Times New Roman" w:hAnsi="Times New Roman" w:cs="Times New Roman"/>
          <w:sz w:val="28"/>
          <w:szCs w:val="28"/>
        </w:rPr>
        <w:t xml:space="preserve">9. </w:t>
      </w:r>
      <w:r w:rsidRPr="00C855A9">
        <w:rPr>
          <w:rFonts w:ascii="Times New Roman" w:eastAsia="Times New Roman" w:hAnsi="Times New Roman" w:cs="Times New Roman"/>
          <w:sz w:val="28"/>
          <w:szCs w:val="28"/>
        </w:rPr>
        <w:t xml:space="preserve">Журавльов О. П. Тваринництво та мисливство у трипільських племен на території України. Київ, 2008. </w:t>
      </w:r>
      <w:r w:rsidRPr="00C855A9">
        <w:rPr>
          <w:rFonts w:ascii="Times New Roman" w:hAnsi="Times New Roman" w:cs="Times New Roman"/>
          <w:sz w:val="28"/>
          <w:szCs w:val="28"/>
        </w:rPr>
        <w:t>252 с.</w:t>
      </w:r>
    </w:p>
    <w:p w:rsidR="00C855A9" w:rsidRPr="00C855A9" w:rsidRDefault="00C855A9" w:rsidP="00C855A9">
      <w:pPr>
        <w:pBdr>
          <w:top w:val="nil"/>
          <w:left w:val="nil"/>
          <w:bottom w:val="nil"/>
          <w:right w:val="nil"/>
          <w:between w:val="nil"/>
        </w:pBdr>
        <w:tabs>
          <w:tab w:val="left" w:pos="284"/>
        </w:tabs>
        <w:spacing w:line="240" w:lineRule="auto"/>
        <w:ind w:firstLine="426"/>
        <w:jc w:val="both"/>
        <w:rPr>
          <w:rFonts w:ascii="Times New Roman" w:eastAsia="Times New Roman" w:hAnsi="Times New Roman" w:cs="Times New Roman"/>
          <w:color w:val="000000"/>
          <w:sz w:val="28"/>
          <w:szCs w:val="28"/>
        </w:rPr>
      </w:pPr>
      <w:r w:rsidRPr="00C855A9">
        <w:rPr>
          <w:rFonts w:ascii="Times New Roman" w:hAnsi="Times New Roman" w:cs="Times New Roman"/>
          <w:sz w:val="28"/>
          <w:szCs w:val="28"/>
        </w:rPr>
        <w:t xml:space="preserve">10. </w:t>
      </w:r>
      <w:r w:rsidRPr="00C855A9">
        <w:rPr>
          <w:rFonts w:ascii="Times New Roman" w:eastAsia="Times New Roman" w:hAnsi="Times New Roman" w:cs="Times New Roman"/>
          <w:color w:val="000000"/>
          <w:sz w:val="28"/>
          <w:szCs w:val="28"/>
        </w:rPr>
        <w:t>Зайберт В. Ф. Энеолит Урало-Иртышского междуречья. Петропавловск (Казахстан), 1993. 219 с.</w:t>
      </w:r>
    </w:p>
    <w:p w:rsidR="00C855A9" w:rsidRPr="00C855A9" w:rsidRDefault="00C855A9" w:rsidP="00C855A9">
      <w:pPr>
        <w:widowControl w:val="0"/>
        <w:shd w:val="clear" w:color="auto" w:fill="FFFFFF"/>
        <w:autoSpaceDE w:val="0"/>
        <w:autoSpaceDN w:val="0"/>
        <w:adjustRightInd w:val="0"/>
        <w:spacing w:line="240" w:lineRule="auto"/>
        <w:ind w:firstLine="426"/>
        <w:jc w:val="both"/>
        <w:rPr>
          <w:rFonts w:ascii="Times New Roman" w:eastAsia="TimesNewRomanPSMT" w:hAnsi="Times New Roman" w:cs="Times New Roman"/>
          <w:sz w:val="28"/>
          <w:szCs w:val="28"/>
          <w:lang w:val="ru-RU" w:eastAsia="en-US" w:bidi="en-US"/>
        </w:rPr>
      </w:pPr>
      <w:r w:rsidRPr="00C855A9">
        <w:rPr>
          <w:rFonts w:ascii="Times New Roman" w:hAnsi="Times New Roman" w:cs="Times New Roman"/>
          <w:sz w:val="28"/>
          <w:szCs w:val="28"/>
        </w:rPr>
        <w:t xml:space="preserve">11. </w:t>
      </w:r>
      <w:r w:rsidRPr="00C855A9">
        <w:rPr>
          <w:rFonts w:ascii="Times New Roman" w:eastAsia="Times New Roman" w:hAnsi="Times New Roman" w:cs="Times New Roman"/>
          <w:sz w:val="28"/>
          <w:szCs w:val="28"/>
        </w:rPr>
        <w:t xml:space="preserve">Залізняк Л. Стародавня історія України. </w:t>
      </w:r>
      <w:r w:rsidRPr="00C855A9">
        <w:rPr>
          <w:rFonts w:ascii="Times New Roman" w:hAnsi="Times New Roman" w:cs="Times New Roman"/>
          <w:sz w:val="28"/>
          <w:szCs w:val="28"/>
          <w:lang w:val="ru-RU"/>
        </w:rPr>
        <w:t>Київ</w:t>
      </w:r>
      <w:r w:rsidRPr="00C855A9">
        <w:rPr>
          <w:rFonts w:ascii="Times New Roman" w:eastAsia="Times New Roman" w:hAnsi="Times New Roman" w:cs="Times New Roman"/>
          <w:sz w:val="28"/>
          <w:szCs w:val="28"/>
        </w:rPr>
        <w:t xml:space="preserve">, 2012. </w:t>
      </w:r>
      <w:r w:rsidRPr="00C855A9">
        <w:rPr>
          <w:rFonts w:ascii="Times New Roman" w:eastAsia="TimesNewRomanPSMT" w:hAnsi="Times New Roman" w:cs="Times New Roman"/>
          <w:sz w:val="28"/>
          <w:szCs w:val="28"/>
          <w:lang w:val="ru-RU" w:eastAsia="en-US" w:bidi="en-US"/>
        </w:rPr>
        <w:t>542 с.</w:t>
      </w:r>
    </w:p>
    <w:p w:rsidR="00C855A9" w:rsidRPr="00C855A9" w:rsidRDefault="00C855A9" w:rsidP="00C855A9">
      <w:pPr>
        <w:widowControl w:val="0"/>
        <w:shd w:val="clear" w:color="auto" w:fill="FFFFFF"/>
        <w:autoSpaceDE w:val="0"/>
        <w:autoSpaceDN w:val="0"/>
        <w:adjustRightInd w:val="0"/>
        <w:spacing w:line="240" w:lineRule="auto"/>
        <w:ind w:firstLine="426"/>
        <w:jc w:val="both"/>
        <w:rPr>
          <w:rFonts w:ascii="Times New Roman" w:hAnsi="Times New Roman" w:cs="Times New Roman"/>
          <w:sz w:val="28"/>
          <w:szCs w:val="28"/>
          <w:vertAlign w:val="superscript"/>
        </w:rPr>
      </w:pPr>
      <w:r w:rsidRPr="00C855A9">
        <w:rPr>
          <w:rFonts w:ascii="Times New Roman" w:hAnsi="Times New Roman" w:cs="Times New Roman"/>
          <w:sz w:val="28"/>
          <w:szCs w:val="28"/>
        </w:rPr>
        <w:t>12</w:t>
      </w:r>
      <w:r w:rsidRPr="00C855A9">
        <w:rPr>
          <w:rFonts w:ascii="Times New Roman" w:hAnsi="Times New Roman" w:cs="Times New Roman"/>
          <w:sz w:val="28"/>
          <w:szCs w:val="28"/>
          <w:lang w:val="ru-RU"/>
        </w:rPr>
        <w:t>.</w:t>
      </w:r>
      <w:r w:rsidRPr="00C855A9">
        <w:rPr>
          <w:rFonts w:ascii="Times New Roman" w:hAnsi="Times New Roman" w:cs="Times New Roman"/>
          <w:sz w:val="28"/>
          <w:szCs w:val="28"/>
        </w:rPr>
        <w:t xml:space="preserve"> </w:t>
      </w:r>
      <w:r w:rsidRPr="00C855A9">
        <w:rPr>
          <w:rFonts w:ascii="Times New Roman" w:eastAsia="Times New Roman" w:hAnsi="Times New Roman" w:cs="Times New Roman"/>
          <w:sz w:val="28"/>
          <w:szCs w:val="28"/>
        </w:rPr>
        <w:t xml:space="preserve">Збенович В. Г. Оборонні споруди та зброя у племен трипільської  культури. </w:t>
      </w:r>
      <w:r w:rsidRPr="00C855A9">
        <w:rPr>
          <w:rFonts w:ascii="Times New Roman" w:eastAsia="Times New Roman" w:hAnsi="Times New Roman" w:cs="Times New Roman"/>
          <w:i/>
          <w:sz w:val="28"/>
          <w:szCs w:val="28"/>
        </w:rPr>
        <w:t>Археологія.</w:t>
      </w:r>
      <w:r w:rsidRPr="00C855A9">
        <w:rPr>
          <w:rFonts w:ascii="Times New Roman" w:eastAsia="Times New Roman" w:hAnsi="Times New Roman" w:cs="Times New Roman"/>
          <w:sz w:val="28"/>
          <w:szCs w:val="28"/>
        </w:rPr>
        <w:t xml:space="preserve"> 1975. Вип. 15. С. 32–40.</w:t>
      </w:r>
    </w:p>
    <w:p w:rsidR="00C855A9" w:rsidRPr="00C855A9" w:rsidRDefault="00C855A9" w:rsidP="00C855A9">
      <w:pPr>
        <w:autoSpaceDE w:val="0"/>
        <w:autoSpaceDN w:val="0"/>
        <w:adjustRightInd w:val="0"/>
        <w:spacing w:line="240" w:lineRule="auto"/>
        <w:ind w:firstLine="426"/>
        <w:jc w:val="both"/>
        <w:rPr>
          <w:rFonts w:ascii="Times New Roman" w:eastAsia="Times New Roman" w:hAnsi="Times New Roman" w:cs="Times New Roman"/>
          <w:color w:val="000000"/>
          <w:spacing w:val="-2"/>
          <w:sz w:val="28"/>
          <w:szCs w:val="28"/>
        </w:rPr>
      </w:pPr>
      <w:r w:rsidRPr="00C855A9">
        <w:rPr>
          <w:rFonts w:ascii="Times New Roman" w:hAnsi="Times New Roman" w:cs="Times New Roman"/>
          <w:spacing w:val="-2"/>
          <w:sz w:val="28"/>
          <w:szCs w:val="28"/>
        </w:rPr>
        <w:t>13</w:t>
      </w:r>
      <w:r w:rsidRPr="00C855A9">
        <w:rPr>
          <w:rFonts w:ascii="Times New Roman" w:hAnsi="Times New Roman" w:cs="Times New Roman"/>
          <w:spacing w:val="-2"/>
          <w:sz w:val="28"/>
          <w:szCs w:val="28"/>
          <w:lang w:val="ru-RU"/>
        </w:rPr>
        <w:t>.</w:t>
      </w:r>
      <w:r w:rsidRPr="00C855A9">
        <w:rPr>
          <w:rFonts w:ascii="Times New Roman" w:hAnsi="Times New Roman" w:cs="Times New Roman"/>
          <w:spacing w:val="-2"/>
          <w:sz w:val="28"/>
          <w:szCs w:val="28"/>
        </w:rPr>
        <w:t xml:space="preserve"> </w:t>
      </w:r>
      <w:r w:rsidRPr="00C855A9">
        <w:rPr>
          <w:rFonts w:ascii="Times New Roman" w:eastAsia="Times New Roman" w:hAnsi="Times New Roman" w:cs="Times New Roman"/>
          <w:color w:val="000000"/>
          <w:spacing w:val="-2"/>
          <w:sz w:val="28"/>
          <w:szCs w:val="28"/>
        </w:rPr>
        <w:t xml:space="preserve">Клочко В. І. Озброєння та військова справа давнього населення України (5000–900 рр. до Р.Х.). </w:t>
      </w:r>
      <w:r w:rsidRPr="00C855A9">
        <w:rPr>
          <w:rFonts w:ascii="Times New Roman" w:hAnsi="Times New Roman" w:cs="Times New Roman"/>
          <w:sz w:val="28"/>
          <w:szCs w:val="28"/>
          <w:lang w:val="ru-RU"/>
        </w:rPr>
        <w:t>Київ</w:t>
      </w:r>
      <w:r w:rsidRPr="00C855A9">
        <w:rPr>
          <w:rFonts w:ascii="Times New Roman" w:eastAsia="Times New Roman" w:hAnsi="Times New Roman" w:cs="Times New Roman"/>
          <w:color w:val="000000"/>
          <w:spacing w:val="-2"/>
          <w:sz w:val="28"/>
          <w:szCs w:val="28"/>
        </w:rPr>
        <w:t xml:space="preserve">, 2006. </w:t>
      </w:r>
      <w:r w:rsidRPr="00C855A9">
        <w:rPr>
          <w:rFonts w:ascii="Times New Roman" w:eastAsia="CenturySchoolbook" w:hAnsi="Times New Roman" w:cs="Times New Roman"/>
          <w:sz w:val="28"/>
          <w:szCs w:val="28"/>
          <w:lang w:val="ru-RU" w:eastAsia="en-US" w:bidi="en-US"/>
        </w:rPr>
        <w:t>337 с.</w:t>
      </w:r>
      <w:r w:rsidRPr="00C855A9">
        <w:rPr>
          <w:rFonts w:ascii="Times New Roman" w:eastAsia="Times New Roman" w:hAnsi="Times New Roman" w:cs="Times New Roman"/>
          <w:color w:val="000000"/>
          <w:spacing w:val="-2"/>
          <w:sz w:val="28"/>
          <w:szCs w:val="28"/>
        </w:rPr>
        <w:t xml:space="preserve"> </w:t>
      </w:r>
    </w:p>
    <w:p w:rsidR="00C855A9" w:rsidRPr="00C855A9" w:rsidRDefault="00C855A9" w:rsidP="00C855A9">
      <w:pPr>
        <w:pBdr>
          <w:top w:val="nil"/>
          <w:left w:val="nil"/>
          <w:bottom w:val="nil"/>
          <w:right w:val="nil"/>
          <w:between w:val="nil"/>
        </w:pBdr>
        <w:tabs>
          <w:tab w:val="left" w:pos="284"/>
        </w:tabs>
        <w:spacing w:line="240" w:lineRule="auto"/>
        <w:ind w:firstLine="426"/>
        <w:jc w:val="both"/>
        <w:rPr>
          <w:rFonts w:ascii="Times New Roman" w:eastAsia="Times New Roman" w:hAnsi="Times New Roman" w:cs="Times New Roman"/>
          <w:color w:val="000000"/>
          <w:sz w:val="28"/>
          <w:szCs w:val="28"/>
        </w:rPr>
      </w:pPr>
      <w:r w:rsidRPr="00C855A9">
        <w:rPr>
          <w:rFonts w:ascii="Times New Roman" w:hAnsi="Times New Roman" w:cs="Times New Roman"/>
          <w:sz w:val="28"/>
          <w:szCs w:val="28"/>
        </w:rPr>
        <w:t>14</w:t>
      </w:r>
      <w:r w:rsidRPr="00C855A9">
        <w:rPr>
          <w:rFonts w:ascii="Times New Roman" w:hAnsi="Times New Roman" w:cs="Times New Roman"/>
          <w:sz w:val="28"/>
          <w:szCs w:val="28"/>
          <w:lang w:val="ru-RU"/>
        </w:rPr>
        <w:t>.</w:t>
      </w:r>
      <w:r w:rsidRPr="00C855A9">
        <w:rPr>
          <w:rFonts w:ascii="Times New Roman" w:hAnsi="Times New Roman" w:cs="Times New Roman"/>
          <w:sz w:val="28"/>
          <w:szCs w:val="28"/>
        </w:rPr>
        <w:t xml:space="preserve"> </w:t>
      </w:r>
      <w:r w:rsidRPr="00C855A9">
        <w:rPr>
          <w:rFonts w:ascii="Times New Roman" w:eastAsia="Times New Roman" w:hAnsi="Times New Roman" w:cs="Times New Roman"/>
          <w:color w:val="000000"/>
          <w:sz w:val="28"/>
          <w:szCs w:val="28"/>
        </w:rPr>
        <w:t xml:space="preserve">Ковалевская В. Б. Конь и всадник: история одомашнивания лошадей в евразийских степях, на Кавказе и Ближнем Востоке. </w:t>
      </w:r>
      <w:r w:rsidRPr="00C855A9">
        <w:rPr>
          <w:rFonts w:ascii="Times New Roman" w:eastAsia="Times New Roman" w:hAnsi="Times New Roman" w:cs="Times New Roman"/>
          <w:color w:val="000000"/>
          <w:sz w:val="28"/>
          <w:szCs w:val="28"/>
          <w:lang w:val="ru-RU"/>
        </w:rPr>
        <w:t>Нальчик</w:t>
      </w:r>
      <w:r w:rsidRPr="00C855A9">
        <w:rPr>
          <w:rFonts w:ascii="Times New Roman" w:eastAsia="Times New Roman" w:hAnsi="Times New Roman" w:cs="Times New Roman"/>
          <w:color w:val="000000"/>
          <w:sz w:val="28"/>
          <w:szCs w:val="28"/>
        </w:rPr>
        <w:t>, 2010. 153 с.</w:t>
      </w:r>
    </w:p>
    <w:p w:rsidR="00FF6396" w:rsidRDefault="00C855A9" w:rsidP="00FF6396">
      <w:pPr>
        <w:widowControl w:val="0"/>
        <w:pBdr>
          <w:top w:val="nil"/>
          <w:left w:val="nil"/>
          <w:bottom w:val="nil"/>
          <w:right w:val="nil"/>
          <w:between w:val="nil"/>
        </w:pBdr>
        <w:tabs>
          <w:tab w:val="left" w:pos="284"/>
        </w:tabs>
        <w:spacing w:line="240" w:lineRule="auto"/>
        <w:ind w:firstLine="426"/>
        <w:jc w:val="both"/>
        <w:rPr>
          <w:rFonts w:ascii="Times New Roman" w:eastAsia="Times New Roman" w:hAnsi="Times New Roman" w:cs="Times New Roman"/>
          <w:color w:val="000000"/>
          <w:sz w:val="28"/>
          <w:szCs w:val="28"/>
        </w:rPr>
      </w:pPr>
      <w:r w:rsidRPr="00C855A9">
        <w:rPr>
          <w:rFonts w:ascii="Times New Roman" w:eastAsia="Times New Roman" w:hAnsi="Times New Roman" w:cs="Times New Roman"/>
          <w:color w:val="000000"/>
          <w:sz w:val="28"/>
          <w:szCs w:val="28"/>
        </w:rPr>
        <w:t>15</w:t>
      </w:r>
      <w:r w:rsidRPr="00C855A9">
        <w:rPr>
          <w:rFonts w:ascii="Times New Roman" w:eastAsia="Times New Roman" w:hAnsi="Times New Roman" w:cs="Times New Roman"/>
          <w:color w:val="000000"/>
          <w:sz w:val="28"/>
          <w:szCs w:val="28"/>
          <w:lang w:val="ru-RU"/>
        </w:rPr>
        <w:t>.</w:t>
      </w:r>
      <w:r w:rsidRPr="00C855A9">
        <w:rPr>
          <w:rFonts w:ascii="Times New Roman" w:eastAsia="Times New Roman" w:hAnsi="Times New Roman" w:cs="Times New Roman"/>
          <w:color w:val="000000"/>
          <w:sz w:val="28"/>
          <w:szCs w:val="28"/>
        </w:rPr>
        <w:t xml:space="preserve"> Котова Н. С., Пашкевич Г. А. Каталог отпечатков культурных растений на керамике неолитических культур Украины. </w:t>
      </w:r>
      <w:r w:rsidRPr="00C855A9">
        <w:rPr>
          <w:rFonts w:ascii="Times New Roman" w:eastAsia="Times New Roman" w:hAnsi="Times New Roman" w:cs="Times New Roman"/>
          <w:i/>
          <w:color w:val="000000"/>
          <w:sz w:val="28"/>
          <w:szCs w:val="28"/>
        </w:rPr>
        <w:t>Неолитизация Украины</w:t>
      </w:r>
      <w:r w:rsidRPr="00C855A9">
        <w:rPr>
          <w:rFonts w:ascii="Times New Roman" w:eastAsia="Times New Roman" w:hAnsi="Times New Roman" w:cs="Times New Roman"/>
          <w:color w:val="000000"/>
          <w:sz w:val="28"/>
          <w:szCs w:val="28"/>
        </w:rPr>
        <w:t>. Луганск, 2002. С. 106–110.</w:t>
      </w:r>
    </w:p>
    <w:p w:rsidR="00C855A9" w:rsidRPr="00C855A9" w:rsidRDefault="00C855A9" w:rsidP="00FF6396">
      <w:pPr>
        <w:widowControl w:val="0"/>
        <w:pBdr>
          <w:top w:val="nil"/>
          <w:left w:val="nil"/>
          <w:bottom w:val="nil"/>
          <w:right w:val="nil"/>
          <w:between w:val="nil"/>
        </w:pBdr>
        <w:tabs>
          <w:tab w:val="left" w:pos="284"/>
        </w:tabs>
        <w:spacing w:line="240" w:lineRule="auto"/>
        <w:ind w:firstLine="426"/>
        <w:jc w:val="both"/>
        <w:rPr>
          <w:rFonts w:ascii="Times New Roman" w:eastAsia="Times New Roman" w:hAnsi="Times New Roman" w:cs="Times New Roman"/>
          <w:color w:val="000000"/>
          <w:sz w:val="28"/>
          <w:szCs w:val="28"/>
        </w:rPr>
      </w:pPr>
      <w:r w:rsidRPr="00C855A9">
        <w:rPr>
          <w:rFonts w:ascii="Times New Roman" w:hAnsi="Times New Roman" w:cs="Times New Roman"/>
          <w:sz w:val="28"/>
          <w:szCs w:val="28"/>
        </w:rPr>
        <w:t>16</w:t>
      </w:r>
      <w:r w:rsidRPr="00C855A9">
        <w:rPr>
          <w:rFonts w:ascii="Times New Roman" w:hAnsi="Times New Roman" w:cs="Times New Roman"/>
          <w:sz w:val="28"/>
          <w:szCs w:val="28"/>
          <w:lang w:val="ru-RU"/>
        </w:rPr>
        <w:t xml:space="preserve">. </w:t>
      </w:r>
      <w:r w:rsidRPr="00C855A9">
        <w:rPr>
          <w:rFonts w:ascii="Times New Roman" w:eastAsia="Times New Roman" w:hAnsi="Times New Roman" w:cs="Times New Roman"/>
          <w:sz w:val="28"/>
          <w:szCs w:val="28"/>
        </w:rPr>
        <w:t xml:space="preserve">Моргунова Н. Л. Неолит и энеолит юга лесостепи Волго-Уральского междуречья. </w:t>
      </w:r>
      <w:r w:rsidRPr="00C855A9">
        <w:rPr>
          <w:rFonts w:ascii="Times New Roman" w:eastAsia="Times New Roman" w:hAnsi="Times New Roman" w:cs="Times New Roman"/>
          <w:sz w:val="28"/>
          <w:szCs w:val="28"/>
          <w:lang w:val="ru-RU"/>
        </w:rPr>
        <w:t>Астана</w:t>
      </w:r>
      <w:r w:rsidRPr="00C855A9">
        <w:rPr>
          <w:rFonts w:ascii="Times New Roman" w:eastAsia="Times New Roman" w:hAnsi="Times New Roman" w:cs="Times New Roman"/>
          <w:sz w:val="28"/>
          <w:szCs w:val="28"/>
        </w:rPr>
        <w:t>, 1995. 222 с.</w:t>
      </w:r>
    </w:p>
    <w:p w:rsidR="00C855A9" w:rsidRPr="00C855A9" w:rsidRDefault="00C855A9" w:rsidP="00C855A9">
      <w:pPr>
        <w:pBdr>
          <w:top w:val="nil"/>
          <w:left w:val="nil"/>
          <w:bottom w:val="nil"/>
          <w:right w:val="nil"/>
          <w:between w:val="nil"/>
        </w:pBdr>
        <w:tabs>
          <w:tab w:val="left" w:pos="284"/>
        </w:tabs>
        <w:spacing w:line="240" w:lineRule="auto"/>
        <w:ind w:firstLine="426"/>
        <w:jc w:val="both"/>
        <w:rPr>
          <w:rFonts w:ascii="Times New Roman" w:hAnsi="Times New Roman" w:cs="Times New Roman"/>
          <w:color w:val="000000"/>
          <w:sz w:val="28"/>
          <w:szCs w:val="28"/>
        </w:rPr>
      </w:pPr>
      <w:r w:rsidRPr="00C855A9">
        <w:rPr>
          <w:rFonts w:ascii="Times New Roman" w:hAnsi="Times New Roman" w:cs="Times New Roman"/>
          <w:sz w:val="28"/>
          <w:szCs w:val="28"/>
        </w:rPr>
        <w:t xml:space="preserve">17. </w:t>
      </w:r>
      <w:r w:rsidRPr="00C855A9">
        <w:rPr>
          <w:rFonts w:ascii="Times New Roman" w:eastAsia="Times New Roman" w:hAnsi="Times New Roman" w:cs="Times New Roman"/>
          <w:color w:val="141314"/>
          <w:sz w:val="28"/>
          <w:szCs w:val="28"/>
        </w:rPr>
        <w:t xml:space="preserve">Мосин В. С., Епимахов А. В., Выборнов А. А., Королев А. И. Хронология энеолита и эпохи ранней бронзы в Уральском регионе. </w:t>
      </w:r>
      <w:r w:rsidRPr="00C855A9">
        <w:rPr>
          <w:rFonts w:ascii="Times New Roman" w:eastAsia="Times New Roman" w:hAnsi="Times New Roman" w:cs="Times New Roman"/>
          <w:i/>
          <w:color w:val="141314"/>
          <w:sz w:val="28"/>
          <w:szCs w:val="28"/>
        </w:rPr>
        <w:t>Археология, этнография и антропология Евразии.</w:t>
      </w:r>
      <w:r w:rsidRPr="00C855A9">
        <w:rPr>
          <w:rFonts w:ascii="Times New Roman" w:eastAsia="Times New Roman" w:hAnsi="Times New Roman" w:cs="Times New Roman"/>
          <w:color w:val="141314"/>
          <w:sz w:val="28"/>
          <w:szCs w:val="28"/>
        </w:rPr>
        <w:t xml:space="preserve"> 2014. № 4 (60). С. 21–35.</w:t>
      </w:r>
    </w:p>
    <w:p w:rsidR="00C855A9" w:rsidRPr="00C855A9" w:rsidRDefault="00C855A9" w:rsidP="00C855A9">
      <w:pPr>
        <w:shd w:val="clear" w:color="auto" w:fill="FFFFFF"/>
        <w:tabs>
          <w:tab w:val="left" w:pos="284"/>
        </w:tabs>
        <w:spacing w:line="240" w:lineRule="auto"/>
        <w:ind w:firstLine="426"/>
        <w:jc w:val="both"/>
        <w:rPr>
          <w:rFonts w:ascii="Times New Roman" w:hAnsi="Times New Roman" w:cs="Times New Roman"/>
          <w:sz w:val="28"/>
          <w:szCs w:val="28"/>
        </w:rPr>
      </w:pPr>
      <w:r w:rsidRPr="00C855A9">
        <w:rPr>
          <w:rFonts w:ascii="Times New Roman" w:hAnsi="Times New Roman" w:cs="Times New Roman"/>
          <w:sz w:val="28"/>
          <w:szCs w:val="28"/>
        </w:rPr>
        <w:t xml:space="preserve">18. </w:t>
      </w:r>
      <w:r w:rsidRPr="00C855A9">
        <w:rPr>
          <w:rFonts w:ascii="Times New Roman" w:eastAsia="Times New Roman" w:hAnsi="Times New Roman" w:cs="Times New Roman"/>
          <w:sz w:val="28"/>
          <w:szCs w:val="28"/>
        </w:rPr>
        <w:t xml:space="preserve">Пашкевич Г. О. З історії виникнення хліборобства та його поширення в Україні. </w:t>
      </w:r>
      <w:r w:rsidRPr="00C855A9">
        <w:rPr>
          <w:rFonts w:ascii="Times New Roman" w:eastAsia="Times New Roman" w:hAnsi="Times New Roman" w:cs="Times New Roman"/>
          <w:i/>
          <w:sz w:val="28"/>
          <w:szCs w:val="28"/>
        </w:rPr>
        <w:t xml:space="preserve">Рільництво племен Трипільської культури. </w:t>
      </w:r>
      <w:r w:rsidRPr="00C855A9">
        <w:rPr>
          <w:rFonts w:ascii="Times New Roman" w:hAnsi="Times New Roman" w:cs="Times New Roman"/>
          <w:sz w:val="28"/>
          <w:szCs w:val="28"/>
        </w:rPr>
        <w:t>Київ</w:t>
      </w:r>
      <w:r w:rsidRPr="00C855A9">
        <w:rPr>
          <w:rFonts w:ascii="Times New Roman" w:eastAsia="Times New Roman" w:hAnsi="Times New Roman" w:cs="Times New Roman"/>
          <w:sz w:val="28"/>
          <w:szCs w:val="28"/>
        </w:rPr>
        <w:t xml:space="preserve">, 2006. </w:t>
      </w:r>
      <w:r w:rsidRPr="00C855A9">
        <w:rPr>
          <w:rFonts w:ascii="Times New Roman" w:hAnsi="Times New Roman" w:cs="Times New Roman"/>
          <w:sz w:val="28"/>
          <w:szCs w:val="28"/>
        </w:rPr>
        <w:t xml:space="preserve">С. 27–40. </w:t>
      </w:r>
      <w:r w:rsidRPr="00C855A9">
        <w:rPr>
          <w:rFonts w:ascii="Times New Roman" w:eastAsia="Times New Roman" w:hAnsi="Times New Roman" w:cs="Times New Roman"/>
          <w:sz w:val="28"/>
          <w:szCs w:val="28"/>
        </w:rPr>
        <w:t xml:space="preserve"> </w:t>
      </w:r>
    </w:p>
    <w:p w:rsidR="00C855A9" w:rsidRPr="00C855A9" w:rsidRDefault="00C855A9" w:rsidP="00C855A9">
      <w:pPr>
        <w:pBdr>
          <w:top w:val="nil"/>
          <w:left w:val="nil"/>
          <w:bottom w:val="nil"/>
          <w:right w:val="nil"/>
          <w:between w:val="nil"/>
        </w:pBdr>
        <w:tabs>
          <w:tab w:val="left" w:pos="284"/>
        </w:tabs>
        <w:spacing w:line="240" w:lineRule="auto"/>
        <w:ind w:firstLine="426"/>
        <w:jc w:val="both"/>
        <w:rPr>
          <w:rFonts w:ascii="Times New Roman" w:hAnsi="Times New Roman" w:cs="Times New Roman"/>
          <w:color w:val="000000"/>
          <w:sz w:val="28"/>
          <w:szCs w:val="28"/>
        </w:rPr>
      </w:pPr>
      <w:r w:rsidRPr="00C855A9">
        <w:rPr>
          <w:rFonts w:ascii="Times New Roman" w:hAnsi="Times New Roman" w:cs="Times New Roman"/>
          <w:sz w:val="28"/>
          <w:szCs w:val="28"/>
        </w:rPr>
        <w:lastRenderedPageBreak/>
        <w:t>19</w:t>
      </w:r>
      <w:r w:rsidRPr="00C855A9">
        <w:rPr>
          <w:rFonts w:ascii="Times New Roman" w:hAnsi="Times New Roman" w:cs="Times New Roman"/>
          <w:sz w:val="28"/>
          <w:szCs w:val="28"/>
          <w:lang w:val="ru-RU"/>
        </w:rPr>
        <w:t xml:space="preserve">. </w:t>
      </w:r>
      <w:r w:rsidRPr="00C855A9">
        <w:rPr>
          <w:rFonts w:ascii="Times New Roman" w:eastAsia="Times New Roman" w:hAnsi="Times New Roman" w:cs="Times New Roman"/>
          <w:color w:val="000000"/>
          <w:sz w:val="28"/>
          <w:szCs w:val="28"/>
        </w:rPr>
        <w:t xml:space="preserve">Петров В. П. Походження українського народу. </w:t>
      </w:r>
      <w:r w:rsidRPr="00C855A9">
        <w:rPr>
          <w:rFonts w:ascii="Times New Roman" w:hAnsi="Times New Roman" w:cs="Times New Roman"/>
          <w:sz w:val="28"/>
          <w:szCs w:val="28"/>
          <w:lang w:val="ru-RU"/>
        </w:rPr>
        <w:t>Київ</w:t>
      </w:r>
      <w:r w:rsidRPr="00C855A9">
        <w:rPr>
          <w:rFonts w:ascii="Times New Roman" w:eastAsia="Times New Roman" w:hAnsi="Times New Roman" w:cs="Times New Roman"/>
          <w:color w:val="000000"/>
          <w:sz w:val="28"/>
          <w:szCs w:val="28"/>
        </w:rPr>
        <w:t xml:space="preserve">, 1992. </w:t>
      </w:r>
      <w:r w:rsidRPr="00C855A9">
        <w:rPr>
          <w:rFonts w:ascii="Times New Roman" w:eastAsia="Arial Unicode MS" w:hAnsi="Times New Roman" w:cs="Times New Roman"/>
          <w:color w:val="000000"/>
          <w:sz w:val="28"/>
          <w:szCs w:val="28"/>
          <w:lang w:val="ru-RU" w:bidi="ru-RU"/>
        </w:rPr>
        <w:t xml:space="preserve">192 с. </w:t>
      </w:r>
    </w:p>
    <w:p w:rsidR="00C855A9" w:rsidRPr="00C855A9" w:rsidRDefault="00C855A9" w:rsidP="00C855A9">
      <w:pPr>
        <w:tabs>
          <w:tab w:val="left" w:pos="284"/>
        </w:tabs>
        <w:spacing w:line="240" w:lineRule="auto"/>
        <w:ind w:firstLine="426"/>
        <w:jc w:val="both"/>
        <w:rPr>
          <w:rFonts w:ascii="Times New Roman" w:hAnsi="Times New Roman" w:cs="Times New Roman"/>
          <w:sz w:val="28"/>
          <w:szCs w:val="28"/>
        </w:rPr>
      </w:pPr>
      <w:r w:rsidRPr="00C855A9">
        <w:rPr>
          <w:rFonts w:ascii="Times New Roman" w:hAnsi="Times New Roman" w:cs="Times New Roman"/>
          <w:sz w:val="28"/>
          <w:szCs w:val="28"/>
        </w:rPr>
        <w:t xml:space="preserve">20. </w:t>
      </w:r>
      <w:r w:rsidRPr="00C855A9">
        <w:rPr>
          <w:rFonts w:ascii="Times New Roman" w:eastAsia="Times New Roman" w:hAnsi="Times New Roman" w:cs="Times New Roman"/>
          <w:sz w:val="28"/>
          <w:szCs w:val="28"/>
        </w:rPr>
        <w:t xml:space="preserve">Потєхіна І. Перші результати вивчення МтДНК і повного геному трипільців. </w:t>
      </w:r>
      <w:r w:rsidRPr="00C855A9">
        <w:rPr>
          <w:rFonts w:ascii="Times New Roman" w:eastAsia="Times New Roman" w:hAnsi="Times New Roman" w:cs="Times New Roman"/>
          <w:i/>
          <w:sz w:val="28"/>
          <w:szCs w:val="28"/>
        </w:rPr>
        <w:t>Археологічні дослідження в Україні 2017 р</w:t>
      </w:r>
      <w:r w:rsidRPr="00C855A9">
        <w:rPr>
          <w:rFonts w:ascii="Times New Roman" w:eastAsia="Times New Roman" w:hAnsi="Times New Roman" w:cs="Times New Roman"/>
          <w:sz w:val="28"/>
          <w:szCs w:val="28"/>
        </w:rPr>
        <w:t>. Київ, 2019. С. 382–384.</w:t>
      </w:r>
    </w:p>
    <w:p w:rsidR="00C855A9" w:rsidRPr="00C855A9" w:rsidRDefault="00C855A9" w:rsidP="00C855A9">
      <w:pPr>
        <w:shd w:val="clear" w:color="auto" w:fill="FFFFFF"/>
        <w:spacing w:line="240" w:lineRule="auto"/>
        <w:ind w:right="6" w:firstLine="426"/>
        <w:jc w:val="both"/>
        <w:rPr>
          <w:rFonts w:ascii="Times New Roman" w:eastAsia="Times New Roman" w:hAnsi="Times New Roman" w:cs="Times New Roman"/>
          <w:color w:val="000000"/>
          <w:spacing w:val="-4"/>
          <w:sz w:val="28"/>
          <w:szCs w:val="28"/>
        </w:rPr>
      </w:pPr>
      <w:r w:rsidRPr="00C855A9">
        <w:rPr>
          <w:rFonts w:ascii="Times New Roman" w:hAnsi="Times New Roman" w:cs="Times New Roman"/>
          <w:spacing w:val="-4"/>
          <w:sz w:val="28"/>
          <w:szCs w:val="28"/>
        </w:rPr>
        <w:t>21</w:t>
      </w:r>
      <w:r w:rsidRPr="00C855A9">
        <w:rPr>
          <w:rFonts w:ascii="Times New Roman" w:hAnsi="Times New Roman" w:cs="Times New Roman"/>
          <w:spacing w:val="-4"/>
          <w:sz w:val="28"/>
          <w:szCs w:val="28"/>
          <w:lang w:val="ru-RU"/>
        </w:rPr>
        <w:t xml:space="preserve">. </w:t>
      </w:r>
      <w:r w:rsidRPr="00C855A9">
        <w:rPr>
          <w:rFonts w:ascii="Times New Roman" w:eastAsia="Times New Roman" w:hAnsi="Times New Roman" w:cs="Times New Roman"/>
          <w:spacing w:val="-4"/>
          <w:sz w:val="28"/>
          <w:szCs w:val="28"/>
        </w:rPr>
        <w:t xml:space="preserve">Среднестоговская и новоданиловская культуры энеолита Азово-Черноморского региона / Телегин Д. Я., Нечитайло А. Л., Потехина И. Д., Панченко Ю. В. Луганск, 2001. </w:t>
      </w:r>
      <w:r w:rsidRPr="00C855A9">
        <w:rPr>
          <w:rFonts w:ascii="Times New Roman" w:eastAsia="Times New Roman" w:hAnsi="Times New Roman" w:cs="Times New Roman"/>
          <w:spacing w:val="-4"/>
          <w:sz w:val="28"/>
          <w:szCs w:val="28"/>
          <w:lang w:eastAsia="en-US" w:bidi="en-US"/>
        </w:rPr>
        <w:t xml:space="preserve">152 </w:t>
      </w:r>
      <w:r w:rsidRPr="00C855A9">
        <w:rPr>
          <w:rFonts w:ascii="Times New Roman" w:eastAsia="Times New Roman" w:hAnsi="Times New Roman" w:cs="Times New Roman"/>
          <w:spacing w:val="-4"/>
          <w:sz w:val="28"/>
          <w:szCs w:val="28"/>
          <w:lang w:val="ru-RU" w:eastAsia="en-US" w:bidi="en-US"/>
        </w:rPr>
        <w:t>с.</w:t>
      </w:r>
    </w:p>
    <w:p w:rsidR="00C855A9" w:rsidRPr="00C855A9" w:rsidRDefault="00C855A9" w:rsidP="00C855A9">
      <w:pPr>
        <w:spacing w:line="240" w:lineRule="auto"/>
        <w:ind w:firstLine="426"/>
        <w:jc w:val="both"/>
        <w:rPr>
          <w:rFonts w:ascii="Times New Roman" w:eastAsia="Times New Roman" w:hAnsi="Times New Roman" w:cs="Times New Roman"/>
          <w:color w:val="000000"/>
          <w:kern w:val="32"/>
          <w:sz w:val="28"/>
          <w:szCs w:val="28"/>
        </w:rPr>
      </w:pPr>
      <w:r w:rsidRPr="00C855A9">
        <w:rPr>
          <w:rFonts w:ascii="Times New Roman" w:eastAsia="Times New Roman" w:hAnsi="Times New Roman" w:cs="Times New Roman"/>
          <w:kern w:val="32"/>
          <w:sz w:val="28"/>
          <w:szCs w:val="28"/>
        </w:rPr>
        <w:t>22</w:t>
      </w:r>
      <w:r w:rsidRPr="00C855A9">
        <w:rPr>
          <w:rFonts w:ascii="Times New Roman" w:eastAsia="Times New Roman" w:hAnsi="Times New Roman" w:cs="Times New Roman"/>
          <w:kern w:val="32"/>
          <w:sz w:val="28"/>
          <w:szCs w:val="28"/>
          <w:lang w:val="ru-RU"/>
        </w:rPr>
        <w:t xml:space="preserve">. </w:t>
      </w:r>
      <w:r w:rsidRPr="00C855A9">
        <w:rPr>
          <w:rFonts w:ascii="Times New Roman" w:eastAsia="Times New Roman" w:hAnsi="Times New Roman" w:cs="Times New Roman"/>
          <w:color w:val="000000"/>
          <w:kern w:val="32"/>
          <w:sz w:val="28"/>
          <w:szCs w:val="28"/>
        </w:rPr>
        <w:t xml:space="preserve">Телегін Д. Я. Дніпро-донецька культура. </w:t>
      </w:r>
      <w:r w:rsidRPr="00C855A9">
        <w:rPr>
          <w:rFonts w:ascii="Times New Roman" w:eastAsia="Times New Roman" w:hAnsi="Times New Roman" w:cs="Times New Roman"/>
          <w:kern w:val="32"/>
          <w:sz w:val="28"/>
          <w:szCs w:val="28"/>
          <w:lang w:val="ru-RU"/>
        </w:rPr>
        <w:t>Київ</w:t>
      </w:r>
      <w:r w:rsidRPr="00C855A9">
        <w:rPr>
          <w:rFonts w:ascii="Times New Roman" w:eastAsia="Times New Roman" w:hAnsi="Times New Roman" w:cs="Times New Roman"/>
          <w:color w:val="000000"/>
          <w:kern w:val="32"/>
          <w:sz w:val="28"/>
          <w:szCs w:val="28"/>
        </w:rPr>
        <w:t xml:space="preserve">, 1968. </w:t>
      </w:r>
      <w:r w:rsidRPr="00C855A9">
        <w:rPr>
          <w:rFonts w:ascii="Times New Roman" w:eastAsia="Times New Roman" w:hAnsi="Times New Roman" w:cs="Times New Roman"/>
          <w:kern w:val="32"/>
          <w:sz w:val="28"/>
          <w:szCs w:val="28"/>
          <w:lang w:val="ru-RU" w:eastAsia="x-none"/>
        </w:rPr>
        <w:t>258 с.</w:t>
      </w:r>
    </w:p>
    <w:p w:rsidR="00C855A9" w:rsidRPr="00C855A9" w:rsidRDefault="00C855A9" w:rsidP="00C855A9">
      <w:pPr>
        <w:shd w:val="clear" w:color="auto" w:fill="FFFFFF"/>
        <w:spacing w:line="240" w:lineRule="auto"/>
        <w:ind w:right="23" w:firstLine="426"/>
        <w:jc w:val="both"/>
        <w:rPr>
          <w:rFonts w:ascii="Times New Roman" w:eastAsia="Times New Roman" w:hAnsi="Times New Roman" w:cs="Times New Roman"/>
          <w:color w:val="000000"/>
          <w:kern w:val="32"/>
          <w:sz w:val="28"/>
          <w:szCs w:val="28"/>
        </w:rPr>
      </w:pPr>
      <w:r w:rsidRPr="00C855A9">
        <w:rPr>
          <w:rFonts w:ascii="Times New Roman" w:eastAsia="Times New Roman" w:hAnsi="Times New Roman" w:cs="Times New Roman"/>
          <w:kern w:val="32"/>
          <w:sz w:val="28"/>
          <w:szCs w:val="28"/>
        </w:rPr>
        <w:t>23</w:t>
      </w:r>
      <w:r w:rsidRPr="00C855A9">
        <w:rPr>
          <w:rFonts w:ascii="Times New Roman" w:eastAsia="Times New Roman" w:hAnsi="Times New Roman" w:cs="Times New Roman"/>
          <w:kern w:val="32"/>
          <w:sz w:val="28"/>
          <w:szCs w:val="28"/>
          <w:lang w:val="ru-RU"/>
        </w:rPr>
        <w:t xml:space="preserve">. </w:t>
      </w:r>
      <w:r w:rsidRPr="00C855A9">
        <w:rPr>
          <w:rFonts w:ascii="Times New Roman" w:eastAsia="Times New Roman" w:hAnsi="Times New Roman" w:cs="Times New Roman"/>
          <w:sz w:val="28"/>
          <w:szCs w:val="28"/>
        </w:rPr>
        <w:t>Телегін Д. Я.</w:t>
      </w:r>
      <w:r w:rsidRPr="00C855A9">
        <w:rPr>
          <w:rFonts w:ascii="Times New Roman" w:eastAsia="CenturySchoolbook" w:hAnsi="Times New Roman" w:cs="Times New Roman"/>
          <w:kern w:val="32"/>
          <w:sz w:val="28"/>
          <w:szCs w:val="28"/>
        </w:rPr>
        <w:t xml:space="preserve"> </w:t>
      </w:r>
      <w:r w:rsidRPr="00C855A9">
        <w:rPr>
          <w:rFonts w:ascii="Times New Roman" w:eastAsia="Times New Roman" w:hAnsi="Times New Roman" w:cs="Times New Roman"/>
          <w:bCs/>
          <w:sz w:val="28"/>
          <w:szCs w:val="28"/>
          <w:lang w:val="ru-RU" w:eastAsia="en-US" w:bidi="en-US"/>
        </w:rPr>
        <w:t>Среднестоговская культура и памятники Новоданиловского типа в Поднепровье и степном Левобережье Украины.</w:t>
      </w:r>
      <w:r w:rsidRPr="00C855A9">
        <w:rPr>
          <w:rFonts w:ascii="Times New Roman" w:eastAsia="CenturySchoolbook" w:hAnsi="Times New Roman" w:cs="Times New Roman"/>
          <w:kern w:val="32"/>
          <w:sz w:val="28"/>
          <w:szCs w:val="28"/>
        </w:rPr>
        <w:t xml:space="preserve"> </w:t>
      </w:r>
      <w:r w:rsidRPr="00C855A9">
        <w:rPr>
          <w:rFonts w:ascii="Times New Roman" w:eastAsia="CenturySchoolbook" w:hAnsi="Times New Roman" w:cs="Times New Roman"/>
          <w:i/>
          <w:kern w:val="32"/>
          <w:sz w:val="28"/>
          <w:szCs w:val="28"/>
        </w:rPr>
        <w:t>Археология Украинской ССР в трех томах.</w:t>
      </w:r>
      <w:r w:rsidRPr="00C855A9">
        <w:rPr>
          <w:rFonts w:ascii="Times New Roman" w:eastAsia="CenturySchoolbook" w:hAnsi="Times New Roman" w:cs="Times New Roman"/>
          <w:kern w:val="32"/>
          <w:sz w:val="28"/>
          <w:szCs w:val="28"/>
        </w:rPr>
        <w:t xml:space="preserve"> Киев, 1985. </w:t>
      </w:r>
      <w:r w:rsidRPr="00C855A9">
        <w:rPr>
          <w:rFonts w:ascii="Times New Roman" w:eastAsia="Times New Roman" w:hAnsi="Times New Roman" w:cs="Times New Roman"/>
          <w:kern w:val="32"/>
          <w:sz w:val="28"/>
          <w:szCs w:val="28"/>
        </w:rPr>
        <w:t>Т. 1</w:t>
      </w:r>
      <w:r w:rsidRPr="00C855A9">
        <w:rPr>
          <w:rFonts w:ascii="Times New Roman" w:eastAsia="CenturySchoolbook" w:hAnsi="Times New Roman" w:cs="Times New Roman"/>
          <w:kern w:val="32"/>
          <w:sz w:val="28"/>
          <w:szCs w:val="28"/>
        </w:rPr>
        <w:t>.</w:t>
      </w:r>
      <w:r w:rsidRPr="00C855A9">
        <w:rPr>
          <w:rFonts w:ascii="Times New Roman" w:eastAsia="CenturySchoolbook" w:hAnsi="Times New Roman" w:cs="Times New Roman"/>
          <w:kern w:val="32"/>
          <w:sz w:val="28"/>
          <w:szCs w:val="28"/>
          <w:lang w:val="ru-RU"/>
        </w:rPr>
        <w:t xml:space="preserve"> С. 305–320.</w:t>
      </w:r>
    </w:p>
    <w:p w:rsidR="00C855A9" w:rsidRPr="00C855A9" w:rsidRDefault="00C855A9" w:rsidP="00C855A9">
      <w:pPr>
        <w:pBdr>
          <w:top w:val="nil"/>
          <w:left w:val="nil"/>
          <w:bottom w:val="nil"/>
          <w:right w:val="nil"/>
          <w:between w:val="nil"/>
        </w:pBdr>
        <w:tabs>
          <w:tab w:val="left" w:pos="284"/>
        </w:tabs>
        <w:spacing w:line="240" w:lineRule="auto"/>
        <w:ind w:firstLine="426"/>
        <w:jc w:val="both"/>
        <w:rPr>
          <w:rFonts w:ascii="Times New Roman" w:hAnsi="Times New Roman" w:cs="Times New Roman"/>
          <w:color w:val="000000"/>
          <w:sz w:val="28"/>
          <w:szCs w:val="28"/>
        </w:rPr>
      </w:pPr>
      <w:r w:rsidRPr="00C855A9">
        <w:rPr>
          <w:rFonts w:ascii="Times New Roman" w:hAnsi="Times New Roman" w:cs="Times New Roman"/>
          <w:sz w:val="28"/>
          <w:szCs w:val="28"/>
        </w:rPr>
        <w:t>24</w:t>
      </w:r>
      <w:r w:rsidRPr="00C855A9">
        <w:rPr>
          <w:rFonts w:ascii="Times New Roman" w:hAnsi="Times New Roman" w:cs="Times New Roman"/>
          <w:sz w:val="28"/>
          <w:szCs w:val="28"/>
          <w:lang w:val="ru-RU"/>
        </w:rPr>
        <w:t xml:space="preserve">. </w:t>
      </w:r>
      <w:r w:rsidRPr="00C855A9">
        <w:rPr>
          <w:rFonts w:ascii="Times New Roman" w:eastAsia="Times New Roman" w:hAnsi="Times New Roman" w:cs="Times New Roman"/>
          <w:color w:val="000000"/>
          <w:sz w:val="28"/>
          <w:szCs w:val="28"/>
        </w:rPr>
        <w:t xml:space="preserve">Телегін Д. Я. Основні періоди історичного розвитку населення території України у V – першій половині IV тис. до н. е. </w:t>
      </w:r>
      <w:r w:rsidRPr="00C855A9">
        <w:rPr>
          <w:rFonts w:ascii="Times New Roman" w:eastAsia="Times New Roman" w:hAnsi="Times New Roman" w:cs="Times New Roman"/>
          <w:i/>
          <w:color w:val="000000"/>
          <w:sz w:val="28"/>
          <w:szCs w:val="28"/>
        </w:rPr>
        <w:t>Археологія</w:t>
      </w:r>
      <w:r w:rsidRPr="00C855A9">
        <w:rPr>
          <w:rFonts w:ascii="Times New Roman" w:eastAsia="Times New Roman" w:hAnsi="Times New Roman" w:cs="Times New Roman"/>
          <w:color w:val="000000"/>
          <w:sz w:val="28"/>
          <w:szCs w:val="28"/>
        </w:rPr>
        <w:t xml:space="preserve">. Київ, 1993. № 1. </w:t>
      </w:r>
      <w:r w:rsidRPr="00C855A9">
        <w:rPr>
          <w:rFonts w:ascii="Times New Roman" w:hAnsi="Times New Roman" w:cs="Times New Roman"/>
          <w:sz w:val="28"/>
          <w:szCs w:val="28"/>
          <w:lang w:bidi="uk-UA"/>
        </w:rPr>
        <w:t>С. 15–23.</w:t>
      </w:r>
    </w:p>
    <w:p w:rsidR="00C855A9" w:rsidRPr="00C855A9" w:rsidRDefault="00C855A9" w:rsidP="00C855A9">
      <w:pPr>
        <w:widowControl w:val="0"/>
        <w:spacing w:line="240" w:lineRule="auto"/>
        <w:ind w:firstLine="426"/>
        <w:jc w:val="both"/>
        <w:outlineLvl w:val="0"/>
        <w:rPr>
          <w:rFonts w:ascii="Times New Roman" w:eastAsia="Times New Roman" w:hAnsi="Times New Roman" w:cs="Times New Roman"/>
          <w:sz w:val="28"/>
          <w:szCs w:val="28"/>
        </w:rPr>
      </w:pPr>
      <w:r w:rsidRPr="00C855A9">
        <w:rPr>
          <w:rFonts w:ascii="Times New Roman" w:hAnsi="Times New Roman" w:cs="Times New Roman"/>
          <w:sz w:val="28"/>
          <w:szCs w:val="28"/>
        </w:rPr>
        <w:t>25</w:t>
      </w:r>
      <w:r w:rsidRPr="00C855A9">
        <w:rPr>
          <w:rFonts w:ascii="Times New Roman" w:hAnsi="Times New Roman" w:cs="Times New Roman"/>
          <w:sz w:val="28"/>
          <w:szCs w:val="28"/>
          <w:lang w:val="ru-RU"/>
        </w:rPr>
        <w:t xml:space="preserve">. </w:t>
      </w:r>
      <w:r w:rsidRPr="00C855A9">
        <w:rPr>
          <w:rFonts w:ascii="Times New Roman" w:eastAsia="Times New Roman" w:hAnsi="Times New Roman" w:cs="Times New Roman"/>
          <w:color w:val="000000"/>
          <w:sz w:val="28"/>
          <w:szCs w:val="28"/>
        </w:rPr>
        <w:t xml:space="preserve">Товкайло М. Т. </w:t>
      </w:r>
      <w:r w:rsidRPr="00C855A9">
        <w:rPr>
          <w:rFonts w:ascii="Times New Roman" w:eastAsia="Arial Unicode MS" w:hAnsi="Times New Roman" w:cs="Times New Roman"/>
          <w:bCs/>
          <w:color w:val="000000"/>
          <w:sz w:val="28"/>
          <w:szCs w:val="28"/>
          <w:lang w:val="ru-RU"/>
        </w:rPr>
        <w:t>Неолитизация Юго-Западной Украины в свете новых исследований поселения Гард.</w:t>
      </w:r>
      <w:r w:rsidRPr="00C855A9">
        <w:rPr>
          <w:rFonts w:ascii="Times New Roman" w:eastAsia="Times New Roman" w:hAnsi="Times New Roman" w:cs="Times New Roman"/>
          <w:sz w:val="28"/>
          <w:szCs w:val="28"/>
        </w:rPr>
        <w:t xml:space="preserve"> </w:t>
      </w:r>
      <w:r w:rsidRPr="00C855A9">
        <w:rPr>
          <w:rFonts w:ascii="Times New Roman" w:eastAsia="Times New Roman" w:hAnsi="Times New Roman" w:cs="Times New Roman"/>
          <w:i/>
          <w:sz w:val="28"/>
          <w:szCs w:val="28"/>
          <w:lang w:val="en-US"/>
        </w:rPr>
        <w:t>Stratum</w:t>
      </w:r>
      <w:r w:rsidRPr="00C855A9">
        <w:rPr>
          <w:rFonts w:ascii="Times New Roman" w:eastAsia="Times New Roman" w:hAnsi="Times New Roman" w:cs="Times New Roman"/>
          <w:i/>
          <w:sz w:val="28"/>
          <w:szCs w:val="28"/>
        </w:rPr>
        <w:t xml:space="preserve"> </w:t>
      </w:r>
      <w:r w:rsidRPr="00C855A9">
        <w:rPr>
          <w:rFonts w:ascii="Times New Roman" w:eastAsia="Times New Roman" w:hAnsi="Times New Roman" w:cs="Times New Roman"/>
          <w:i/>
          <w:sz w:val="28"/>
          <w:szCs w:val="28"/>
          <w:lang w:val="en-US"/>
        </w:rPr>
        <w:t>plus</w:t>
      </w:r>
      <w:r w:rsidRPr="00C855A9">
        <w:rPr>
          <w:rFonts w:ascii="Times New Roman" w:eastAsia="Times New Roman" w:hAnsi="Times New Roman" w:cs="Times New Roman"/>
          <w:i/>
          <w:sz w:val="28"/>
          <w:szCs w:val="28"/>
        </w:rPr>
        <w:t>.</w:t>
      </w:r>
      <w:r w:rsidRPr="00C855A9">
        <w:rPr>
          <w:rFonts w:ascii="Times New Roman" w:eastAsia="Times New Roman" w:hAnsi="Times New Roman" w:cs="Times New Roman"/>
          <w:sz w:val="28"/>
          <w:szCs w:val="28"/>
        </w:rPr>
        <w:t xml:space="preserve"> 2014. № 2. </w:t>
      </w:r>
      <w:r w:rsidRPr="00C855A9">
        <w:rPr>
          <w:rFonts w:ascii="Times New Roman" w:eastAsia="Times New Roman" w:hAnsi="Times New Roman" w:cs="Times New Roman"/>
          <w:sz w:val="28"/>
          <w:szCs w:val="28"/>
          <w:lang w:val="en-US"/>
        </w:rPr>
        <w:t>C</w:t>
      </w:r>
      <w:r w:rsidRPr="00C855A9">
        <w:rPr>
          <w:rFonts w:ascii="Times New Roman" w:eastAsia="Times New Roman" w:hAnsi="Times New Roman" w:cs="Times New Roman"/>
          <w:sz w:val="28"/>
          <w:szCs w:val="28"/>
        </w:rPr>
        <w:t>. 183–245.</w:t>
      </w:r>
    </w:p>
    <w:p w:rsidR="00C855A9" w:rsidRPr="00C855A9" w:rsidRDefault="00C855A9" w:rsidP="00C855A9">
      <w:pPr>
        <w:pBdr>
          <w:top w:val="nil"/>
          <w:left w:val="nil"/>
          <w:bottom w:val="nil"/>
          <w:right w:val="nil"/>
          <w:between w:val="nil"/>
        </w:pBdr>
        <w:tabs>
          <w:tab w:val="left" w:pos="284"/>
        </w:tabs>
        <w:spacing w:line="240" w:lineRule="auto"/>
        <w:ind w:firstLine="426"/>
        <w:jc w:val="both"/>
        <w:rPr>
          <w:rFonts w:ascii="Times New Roman" w:eastAsia="Times New Roman" w:hAnsi="Times New Roman" w:cs="Times New Roman"/>
          <w:color w:val="000000"/>
          <w:sz w:val="28"/>
          <w:szCs w:val="28"/>
        </w:rPr>
      </w:pPr>
      <w:r w:rsidRPr="00C855A9">
        <w:rPr>
          <w:rFonts w:ascii="Times New Roman" w:hAnsi="Times New Roman" w:cs="Times New Roman"/>
          <w:sz w:val="28"/>
          <w:szCs w:val="28"/>
        </w:rPr>
        <w:t xml:space="preserve">26. </w:t>
      </w:r>
      <w:r w:rsidRPr="00C855A9">
        <w:rPr>
          <w:rFonts w:ascii="Times New Roman" w:eastAsia="Times New Roman" w:hAnsi="Times New Roman" w:cs="Times New Roman"/>
          <w:color w:val="000000"/>
          <w:sz w:val="28"/>
          <w:szCs w:val="28"/>
        </w:rPr>
        <w:t xml:space="preserve">Товкайло М. Т. Неоліт степового Побужжя. </w:t>
      </w:r>
      <w:r w:rsidRPr="00C855A9">
        <w:rPr>
          <w:rFonts w:ascii="Times New Roman" w:hAnsi="Times New Roman" w:cs="Times New Roman"/>
          <w:sz w:val="28"/>
          <w:szCs w:val="28"/>
        </w:rPr>
        <w:t>Київ</w:t>
      </w:r>
      <w:r w:rsidRPr="00C855A9">
        <w:rPr>
          <w:rFonts w:ascii="Times New Roman" w:eastAsia="Times New Roman" w:hAnsi="Times New Roman" w:cs="Times New Roman"/>
          <w:color w:val="000000"/>
          <w:sz w:val="28"/>
          <w:szCs w:val="28"/>
        </w:rPr>
        <w:t xml:space="preserve">, 2005. Вип. 6. </w:t>
      </w:r>
      <w:r w:rsidRPr="00C855A9">
        <w:rPr>
          <w:rFonts w:ascii="Times New Roman" w:hAnsi="Times New Roman" w:cs="Times New Roman"/>
          <w:sz w:val="28"/>
          <w:szCs w:val="28"/>
          <w:lang w:val="ru-RU"/>
        </w:rPr>
        <w:t>160 с.</w:t>
      </w:r>
      <w:r w:rsidRPr="00C855A9">
        <w:rPr>
          <w:rFonts w:ascii="Times New Roman" w:eastAsia="Times New Roman" w:hAnsi="Times New Roman" w:cs="Times New Roman"/>
          <w:color w:val="000000"/>
          <w:sz w:val="28"/>
          <w:szCs w:val="28"/>
        </w:rPr>
        <w:t xml:space="preserve"> </w:t>
      </w:r>
    </w:p>
    <w:p w:rsidR="00C855A9" w:rsidRPr="00C855A9" w:rsidRDefault="00C855A9" w:rsidP="00C855A9">
      <w:pPr>
        <w:widowControl w:val="0"/>
        <w:tabs>
          <w:tab w:val="left" w:pos="284"/>
        </w:tabs>
        <w:spacing w:line="240" w:lineRule="auto"/>
        <w:ind w:firstLine="426"/>
        <w:jc w:val="both"/>
        <w:rPr>
          <w:rFonts w:ascii="Times New Roman" w:eastAsia="Times New Roman" w:hAnsi="Times New Roman" w:cs="Times New Roman"/>
          <w:sz w:val="28"/>
          <w:szCs w:val="28"/>
        </w:rPr>
      </w:pPr>
      <w:r w:rsidRPr="00C855A9">
        <w:rPr>
          <w:rFonts w:ascii="Times New Roman" w:hAnsi="Times New Roman" w:cs="Times New Roman"/>
          <w:sz w:val="28"/>
          <w:szCs w:val="28"/>
        </w:rPr>
        <w:t>27</w:t>
      </w:r>
      <w:r w:rsidRPr="00C855A9">
        <w:rPr>
          <w:rFonts w:ascii="Times New Roman" w:hAnsi="Times New Roman" w:cs="Times New Roman"/>
          <w:sz w:val="28"/>
          <w:szCs w:val="28"/>
          <w:lang w:val="ru-RU"/>
        </w:rPr>
        <w:t xml:space="preserve">. </w:t>
      </w:r>
      <w:r w:rsidRPr="00C855A9">
        <w:rPr>
          <w:rFonts w:ascii="Times New Roman" w:eastAsia="Times New Roman" w:hAnsi="Times New Roman" w:cs="Times New Roman"/>
          <w:sz w:val="28"/>
          <w:szCs w:val="28"/>
        </w:rPr>
        <w:t>Тодорова X. Каменно-медната</w:t>
      </w:r>
      <w:hyperlink r:id="rId24">
        <w:r w:rsidRPr="00C855A9">
          <w:rPr>
            <w:rFonts w:ascii="Times New Roman" w:eastAsia="Times New Roman" w:hAnsi="Times New Roman" w:cs="Times New Roman"/>
            <w:sz w:val="28"/>
            <w:szCs w:val="28"/>
          </w:rPr>
          <w:t xml:space="preserve"> епоха в България</w:t>
        </w:r>
      </w:hyperlink>
      <w:r w:rsidRPr="00C855A9">
        <w:rPr>
          <w:rFonts w:ascii="Times New Roman" w:eastAsia="Times New Roman" w:hAnsi="Times New Roman" w:cs="Times New Roman"/>
          <w:sz w:val="28"/>
          <w:szCs w:val="28"/>
        </w:rPr>
        <w:t xml:space="preserve">. София, 1986. </w:t>
      </w:r>
      <w:r w:rsidRPr="00C855A9">
        <w:rPr>
          <w:rFonts w:ascii="Times New Roman" w:hAnsi="Times New Roman" w:cs="Times New Roman"/>
          <w:sz w:val="28"/>
          <w:szCs w:val="28"/>
        </w:rPr>
        <w:t xml:space="preserve">279 </w:t>
      </w:r>
      <w:r w:rsidRPr="00C855A9">
        <w:rPr>
          <w:rFonts w:ascii="Times New Roman" w:hAnsi="Times New Roman" w:cs="Times New Roman"/>
          <w:sz w:val="28"/>
          <w:szCs w:val="28"/>
          <w:lang w:val="ru-RU"/>
        </w:rPr>
        <w:t>с.</w:t>
      </w:r>
    </w:p>
    <w:p w:rsidR="00C855A9" w:rsidRPr="00C855A9" w:rsidRDefault="00C855A9" w:rsidP="00C855A9">
      <w:pPr>
        <w:shd w:val="clear" w:color="auto" w:fill="FFFFFF"/>
        <w:spacing w:line="240" w:lineRule="auto"/>
        <w:ind w:right="40" w:firstLine="426"/>
        <w:jc w:val="both"/>
        <w:rPr>
          <w:rFonts w:ascii="Times New Roman" w:eastAsia="Times New Roman" w:hAnsi="Times New Roman" w:cs="Times New Roman"/>
          <w:spacing w:val="-6"/>
          <w:sz w:val="28"/>
          <w:szCs w:val="28"/>
        </w:rPr>
      </w:pPr>
      <w:r w:rsidRPr="00C855A9">
        <w:rPr>
          <w:rFonts w:ascii="Times New Roman" w:hAnsi="Times New Roman" w:cs="Times New Roman"/>
          <w:spacing w:val="-6"/>
          <w:sz w:val="28"/>
          <w:szCs w:val="28"/>
        </w:rPr>
        <w:t xml:space="preserve">28. </w:t>
      </w:r>
      <w:r w:rsidRPr="00C855A9">
        <w:rPr>
          <w:rFonts w:ascii="Times New Roman" w:eastAsia="Times New Roman" w:hAnsi="Times New Roman" w:cs="Times New Roman"/>
          <w:spacing w:val="-6"/>
          <w:sz w:val="28"/>
          <w:szCs w:val="28"/>
        </w:rPr>
        <w:t xml:space="preserve">Тодорова X., Вайсов И.  Найранните укрепителни системи в България. </w:t>
      </w:r>
      <w:r w:rsidRPr="00C855A9">
        <w:rPr>
          <w:rFonts w:ascii="Times New Roman" w:eastAsia="Times New Roman" w:hAnsi="Times New Roman" w:cs="Times New Roman"/>
          <w:i/>
          <w:spacing w:val="-6"/>
          <w:sz w:val="28"/>
          <w:szCs w:val="28"/>
        </w:rPr>
        <w:t>Военно-исторически сборник.</w:t>
      </w:r>
      <w:r w:rsidRPr="00C855A9">
        <w:rPr>
          <w:rFonts w:ascii="Times New Roman" w:eastAsia="Times New Roman" w:hAnsi="Times New Roman" w:cs="Times New Roman"/>
          <w:spacing w:val="-6"/>
          <w:sz w:val="28"/>
          <w:szCs w:val="28"/>
        </w:rPr>
        <w:t xml:space="preserve"> 1986. № 3. </w:t>
      </w:r>
      <w:r w:rsidRPr="00C855A9">
        <w:rPr>
          <w:rFonts w:ascii="Times New Roman" w:eastAsia="Times New Roman" w:hAnsi="Times New Roman" w:cs="Times New Roman"/>
          <w:sz w:val="28"/>
          <w:szCs w:val="28"/>
        </w:rPr>
        <w:t>С. 72–86.</w:t>
      </w:r>
    </w:p>
    <w:p w:rsidR="00C855A9" w:rsidRPr="00C855A9" w:rsidRDefault="00C855A9" w:rsidP="00C855A9">
      <w:pPr>
        <w:pBdr>
          <w:top w:val="nil"/>
          <w:left w:val="nil"/>
          <w:bottom w:val="nil"/>
          <w:right w:val="nil"/>
          <w:between w:val="nil"/>
        </w:pBdr>
        <w:tabs>
          <w:tab w:val="left" w:pos="284"/>
        </w:tabs>
        <w:spacing w:line="240" w:lineRule="auto"/>
        <w:ind w:firstLine="426"/>
        <w:jc w:val="both"/>
        <w:rPr>
          <w:rFonts w:ascii="Times New Roman" w:eastAsia="Times New Roman" w:hAnsi="Times New Roman" w:cs="Times New Roman"/>
          <w:color w:val="000000"/>
          <w:sz w:val="28"/>
          <w:szCs w:val="28"/>
        </w:rPr>
      </w:pPr>
      <w:r w:rsidRPr="00C855A9">
        <w:rPr>
          <w:rFonts w:ascii="Times New Roman" w:hAnsi="Times New Roman" w:cs="Times New Roman"/>
          <w:sz w:val="28"/>
          <w:szCs w:val="28"/>
        </w:rPr>
        <w:t xml:space="preserve">29. </w:t>
      </w:r>
      <w:r w:rsidRPr="00C855A9">
        <w:rPr>
          <w:rFonts w:ascii="Times New Roman" w:eastAsia="Times New Roman" w:hAnsi="Times New Roman" w:cs="Times New Roman"/>
          <w:color w:val="000000"/>
          <w:sz w:val="28"/>
          <w:szCs w:val="28"/>
        </w:rPr>
        <w:t xml:space="preserve">Трачук О. В. Відносини кочівників степу і хліборобів Східної Європи та міграційна концепція М. Гімбутас. </w:t>
      </w:r>
      <w:r w:rsidRPr="00C855A9">
        <w:rPr>
          <w:rFonts w:ascii="Times New Roman" w:eastAsia="Times New Roman" w:hAnsi="Times New Roman" w:cs="Times New Roman"/>
          <w:i/>
          <w:color w:val="000000"/>
          <w:sz w:val="28"/>
          <w:szCs w:val="28"/>
        </w:rPr>
        <w:t>Українознавство</w:t>
      </w:r>
      <w:r w:rsidRPr="00C855A9">
        <w:rPr>
          <w:rFonts w:ascii="Times New Roman" w:eastAsia="Times New Roman" w:hAnsi="Times New Roman" w:cs="Times New Roman"/>
          <w:color w:val="000000"/>
          <w:sz w:val="28"/>
          <w:szCs w:val="28"/>
        </w:rPr>
        <w:t>. 2021. № 2. С. 50–65.</w:t>
      </w:r>
    </w:p>
    <w:p w:rsidR="00C855A9" w:rsidRPr="00C855A9" w:rsidRDefault="00C855A9" w:rsidP="00C855A9">
      <w:pPr>
        <w:widowControl w:val="0"/>
        <w:tabs>
          <w:tab w:val="left" w:pos="284"/>
        </w:tabs>
        <w:spacing w:line="240" w:lineRule="auto"/>
        <w:ind w:firstLine="426"/>
        <w:jc w:val="both"/>
        <w:rPr>
          <w:rFonts w:ascii="Times New Roman" w:eastAsia="Times New Roman" w:hAnsi="Times New Roman" w:cs="Times New Roman"/>
          <w:sz w:val="28"/>
          <w:szCs w:val="28"/>
        </w:rPr>
      </w:pPr>
      <w:r w:rsidRPr="00C855A9">
        <w:rPr>
          <w:rFonts w:ascii="Times New Roman" w:hAnsi="Times New Roman" w:cs="Times New Roman"/>
          <w:sz w:val="28"/>
          <w:szCs w:val="28"/>
        </w:rPr>
        <w:t xml:space="preserve">30. </w:t>
      </w:r>
      <w:r w:rsidRPr="00C855A9">
        <w:rPr>
          <w:rFonts w:ascii="Times New Roman" w:eastAsia="Times New Roman" w:hAnsi="Times New Roman" w:cs="Times New Roman"/>
          <w:color w:val="000000"/>
          <w:sz w:val="28"/>
          <w:szCs w:val="28"/>
        </w:rPr>
        <w:t>Трачук О. В. Хто спалював трипільські поселення – скотарі</w:t>
      </w:r>
      <w:r w:rsidRPr="00C855A9">
        <w:rPr>
          <w:rFonts w:ascii="Times New Roman" w:eastAsia="Times New Roman" w:hAnsi="Times New Roman" w:cs="Times New Roman"/>
          <w:sz w:val="28"/>
          <w:szCs w:val="28"/>
        </w:rPr>
        <w:t xml:space="preserve"> Степу чи </w:t>
      </w:r>
      <w:r w:rsidRPr="00C855A9">
        <w:rPr>
          <w:rFonts w:ascii="Times New Roman" w:eastAsia="Times New Roman" w:hAnsi="Times New Roman" w:cs="Times New Roman"/>
          <w:sz w:val="28"/>
          <w:szCs w:val="28"/>
        </w:rPr>
        <w:t xml:space="preserve">землероби Лісостепу? </w:t>
      </w:r>
      <w:r w:rsidRPr="00C855A9">
        <w:rPr>
          <w:rFonts w:ascii="Times New Roman" w:eastAsia="Times New Roman" w:hAnsi="Times New Roman" w:cs="Times New Roman"/>
          <w:i/>
          <w:sz w:val="28"/>
          <w:szCs w:val="28"/>
        </w:rPr>
        <w:t>Українознавство.</w:t>
      </w:r>
      <w:r w:rsidRPr="00C855A9">
        <w:rPr>
          <w:rFonts w:ascii="Times New Roman" w:eastAsia="Times New Roman" w:hAnsi="Times New Roman" w:cs="Times New Roman"/>
          <w:sz w:val="28"/>
          <w:szCs w:val="28"/>
        </w:rPr>
        <w:t xml:space="preserve"> 2021. № 3. </w:t>
      </w:r>
      <w:r w:rsidRPr="00C855A9">
        <w:rPr>
          <w:rFonts w:ascii="Times New Roman" w:hAnsi="Times New Roman" w:cs="Times New Roman"/>
          <w:sz w:val="28"/>
          <w:szCs w:val="28"/>
        </w:rPr>
        <w:t>С. 48–71</w:t>
      </w:r>
      <w:r w:rsidRPr="00C855A9">
        <w:rPr>
          <w:rFonts w:ascii="Times New Roman" w:eastAsia="Times New Roman" w:hAnsi="Times New Roman" w:cs="Times New Roman"/>
          <w:color w:val="000000"/>
          <w:sz w:val="28"/>
          <w:szCs w:val="28"/>
        </w:rPr>
        <w:t>.</w:t>
      </w:r>
    </w:p>
    <w:p w:rsidR="00C855A9" w:rsidRPr="00C855A9" w:rsidRDefault="00C855A9" w:rsidP="00C855A9">
      <w:pPr>
        <w:pBdr>
          <w:top w:val="nil"/>
          <w:left w:val="nil"/>
          <w:bottom w:val="nil"/>
          <w:right w:val="nil"/>
          <w:between w:val="nil"/>
        </w:pBdr>
        <w:tabs>
          <w:tab w:val="left" w:pos="284"/>
        </w:tabs>
        <w:spacing w:line="240" w:lineRule="auto"/>
        <w:ind w:firstLine="426"/>
        <w:jc w:val="both"/>
        <w:rPr>
          <w:rFonts w:ascii="Times New Roman" w:hAnsi="Times New Roman" w:cs="Times New Roman"/>
          <w:sz w:val="28"/>
          <w:szCs w:val="28"/>
        </w:rPr>
      </w:pPr>
      <w:r w:rsidRPr="00C855A9">
        <w:rPr>
          <w:rFonts w:ascii="Times New Roman" w:hAnsi="Times New Roman" w:cs="Times New Roman"/>
          <w:sz w:val="28"/>
          <w:szCs w:val="28"/>
        </w:rPr>
        <w:t xml:space="preserve">31. </w:t>
      </w:r>
      <w:r w:rsidRPr="00C855A9">
        <w:rPr>
          <w:rFonts w:ascii="Times New Roman" w:eastAsiaTheme="minorHAnsi" w:hAnsi="Times New Roman" w:cs="Times New Roman"/>
          <w:bCs/>
          <w:sz w:val="28"/>
          <w:szCs w:val="28"/>
          <w:lang w:eastAsia="en-US"/>
        </w:rPr>
        <w:t>Хвойка В. В. Древние обитатели Среднего Приднепровья и их культура в доисторические времена. Киев, 1913. 101 с.</w:t>
      </w:r>
    </w:p>
    <w:p w:rsidR="00C855A9" w:rsidRPr="00C855A9" w:rsidRDefault="00C855A9" w:rsidP="00C855A9">
      <w:pPr>
        <w:spacing w:line="240" w:lineRule="auto"/>
        <w:ind w:firstLine="426"/>
        <w:jc w:val="both"/>
        <w:rPr>
          <w:rFonts w:ascii="Times New Roman" w:hAnsi="Times New Roman" w:cs="Times New Roman"/>
          <w:sz w:val="28"/>
          <w:szCs w:val="28"/>
          <w:lang w:eastAsia="en-US"/>
        </w:rPr>
      </w:pPr>
      <w:r w:rsidRPr="00C855A9">
        <w:rPr>
          <w:rFonts w:ascii="Times New Roman" w:hAnsi="Times New Roman" w:cs="Times New Roman"/>
          <w:sz w:val="28"/>
          <w:szCs w:val="28"/>
        </w:rPr>
        <w:t xml:space="preserve">32. </w:t>
      </w:r>
      <w:r w:rsidRPr="00C855A9">
        <w:rPr>
          <w:rFonts w:ascii="Times New Roman" w:eastAsia="Times New Roman" w:hAnsi="Times New Roman" w:cs="Times New Roman"/>
          <w:color w:val="000000"/>
          <w:sz w:val="28"/>
          <w:szCs w:val="28"/>
        </w:rPr>
        <w:t xml:space="preserve">Щербаківський В. Формація української нації: Нарис Праісторії України. Прага, 1941. </w:t>
      </w:r>
      <w:r w:rsidRPr="00C855A9">
        <w:rPr>
          <w:rFonts w:ascii="Times New Roman" w:hAnsi="Times New Roman" w:cs="Times New Roman"/>
          <w:sz w:val="28"/>
          <w:szCs w:val="28"/>
          <w:lang w:eastAsia="en-US"/>
        </w:rPr>
        <w:t>147 с.</w:t>
      </w:r>
    </w:p>
    <w:p w:rsidR="00C855A9" w:rsidRPr="00C855A9" w:rsidRDefault="00C855A9" w:rsidP="00C855A9">
      <w:pPr>
        <w:tabs>
          <w:tab w:val="left" w:pos="284"/>
        </w:tabs>
        <w:spacing w:line="240" w:lineRule="auto"/>
        <w:ind w:firstLine="426"/>
        <w:jc w:val="both"/>
        <w:rPr>
          <w:rFonts w:ascii="Times New Roman" w:hAnsi="Times New Roman" w:cs="Times New Roman"/>
          <w:sz w:val="28"/>
          <w:szCs w:val="28"/>
          <w:vertAlign w:val="superscript"/>
        </w:rPr>
      </w:pPr>
      <w:r w:rsidRPr="00C855A9">
        <w:rPr>
          <w:rFonts w:ascii="Times New Roman" w:hAnsi="Times New Roman" w:cs="Times New Roman"/>
          <w:sz w:val="28"/>
          <w:szCs w:val="28"/>
        </w:rPr>
        <w:t xml:space="preserve">33. </w:t>
      </w:r>
      <w:r w:rsidRPr="00C855A9">
        <w:rPr>
          <w:rFonts w:ascii="Times New Roman" w:eastAsia="Times New Roman" w:hAnsi="Times New Roman" w:cs="Times New Roman"/>
          <w:sz w:val="28"/>
          <w:szCs w:val="28"/>
        </w:rPr>
        <w:t xml:space="preserve">Anthony D. The «Kurgan Culture», Indo-European Origins and the Domestication of the Horse: а Reconsideration. </w:t>
      </w:r>
      <w:r w:rsidRPr="00C855A9">
        <w:rPr>
          <w:rFonts w:ascii="Times New Roman" w:eastAsia="Times New Roman" w:hAnsi="Times New Roman" w:cs="Times New Roman"/>
          <w:i/>
          <w:sz w:val="28"/>
          <w:szCs w:val="28"/>
        </w:rPr>
        <w:t>Current Anthropology</w:t>
      </w:r>
      <w:r w:rsidRPr="00C855A9">
        <w:rPr>
          <w:rFonts w:ascii="Times New Roman" w:eastAsia="Times New Roman" w:hAnsi="Times New Roman" w:cs="Times New Roman"/>
          <w:sz w:val="28"/>
          <w:szCs w:val="28"/>
        </w:rPr>
        <w:t>. 1986. Vol. 27. № 4. Р. 291–313.</w:t>
      </w:r>
    </w:p>
    <w:p w:rsidR="00C855A9" w:rsidRPr="00C855A9" w:rsidRDefault="00C855A9" w:rsidP="00C855A9">
      <w:pPr>
        <w:pBdr>
          <w:top w:val="nil"/>
          <w:left w:val="nil"/>
          <w:bottom w:val="nil"/>
          <w:right w:val="nil"/>
          <w:between w:val="nil"/>
        </w:pBdr>
        <w:tabs>
          <w:tab w:val="left" w:pos="284"/>
        </w:tabs>
        <w:spacing w:line="240" w:lineRule="auto"/>
        <w:ind w:firstLine="426"/>
        <w:jc w:val="both"/>
        <w:rPr>
          <w:rFonts w:ascii="Times New Roman" w:eastAsia="Times New Roman" w:hAnsi="Times New Roman" w:cs="Times New Roman"/>
          <w:color w:val="000000"/>
          <w:spacing w:val="-6"/>
          <w:sz w:val="28"/>
          <w:szCs w:val="28"/>
        </w:rPr>
      </w:pPr>
      <w:r w:rsidRPr="00C855A9">
        <w:rPr>
          <w:rFonts w:ascii="Times New Roman" w:hAnsi="Times New Roman" w:cs="Times New Roman"/>
          <w:spacing w:val="-6"/>
          <w:sz w:val="28"/>
          <w:szCs w:val="28"/>
        </w:rPr>
        <w:t>34</w:t>
      </w:r>
      <w:r w:rsidRPr="00C855A9">
        <w:rPr>
          <w:rFonts w:ascii="Times New Roman" w:hAnsi="Times New Roman" w:cs="Times New Roman"/>
          <w:spacing w:val="-6"/>
          <w:sz w:val="28"/>
          <w:szCs w:val="28"/>
          <w:lang w:val="en-US"/>
        </w:rPr>
        <w:t>.</w:t>
      </w:r>
      <w:r w:rsidRPr="00C855A9">
        <w:rPr>
          <w:rFonts w:ascii="Times New Roman" w:hAnsi="Times New Roman" w:cs="Times New Roman"/>
          <w:spacing w:val="-6"/>
          <w:sz w:val="28"/>
          <w:szCs w:val="28"/>
        </w:rPr>
        <w:t xml:space="preserve"> </w:t>
      </w:r>
      <w:r w:rsidRPr="00C855A9">
        <w:rPr>
          <w:rFonts w:ascii="Times New Roman" w:eastAsia="Times New Roman" w:hAnsi="Times New Roman" w:cs="Times New Roman"/>
          <w:color w:val="000000"/>
          <w:spacing w:val="-6"/>
          <w:sz w:val="28"/>
          <w:szCs w:val="28"/>
        </w:rPr>
        <w:t xml:space="preserve">Anthony D.W., Telegin D., Brovn D.R. Tne origins of horseback ridind. </w:t>
      </w:r>
      <w:r w:rsidRPr="00C855A9">
        <w:rPr>
          <w:rFonts w:ascii="Times New Roman" w:eastAsia="Times New Roman" w:hAnsi="Times New Roman" w:cs="Times New Roman"/>
          <w:i/>
          <w:color w:val="000000"/>
          <w:spacing w:val="-6"/>
          <w:sz w:val="28"/>
          <w:szCs w:val="28"/>
        </w:rPr>
        <w:t>Antiguti.</w:t>
      </w:r>
      <w:r w:rsidRPr="00C855A9">
        <w:rPr>
          <w:rFonts w:ascii="Times New Roman" w:eastAsia="Times New Roman" w:hAnsi="Times New Roman" w:cs="Times New Roman"/>
          <w:color w:val="000000"/>
          <w:spacing w:val="-6"/>
          <w:sz w:val="28"/>
          <w:szCs w:val="28"/>
        </w:rPr>
        <w:t>1991. Vol. 65.  № 246. P. 94–100.</w:t>
      </w:r>
    </w:p>
    <w:p w:rsidR="00C855A9" w:rsidRPr="00C855A9" w:rsidRDefault="00C855A9" w:rsidP="00C855A9">
      <w:pPr>
        <w:widowControl w:val="0"/>
        <w:pBdr>
          <w:top w:val="nil"/>
          <w:left w:val="nil"/>
          <w:bottom w:val="nil"/>
          <w:right w:val="nil"/>
          <w:between w:val="nil"/>
        </w:pBdr>
        <w:tabs>
          <w:tab w:val="left" w:pos="284"/>
        </w:tabs>
        <w:spacing w:line="240" w:lineRule="auto"/>
        <w:ind w:firstLine="426"/>
        <w:jc w:val="both"/>
        <w:rPr>
          <w:rFonts w:ascii="Times New Roman" w:eastAsia="Times New Roman" w:hAnsi="Times New Roman" w:cs="Times New Roman"/>
          <w:color w:val="000000"/>
          <w:sz w:val="28"/>
          <w:szCs w:val="28"/>
        </w:rPr>
      </w:pPr>
      <w:r w:rsidRPr="00C855A9">
        <w:rPr>
          <w:rFonts w:ascii="Times New Roman" w:hAnsi="Times New Roman" w:cs="Times New Roman"/>
          <w:sz w:val="28"/>
          <w:szCs w:val="28"/>
        </w:rPr>
        <w:t>35</w:t>
      </w:r>
      <w:r w:rsidRPr="00C855A9">
        <w:rPr>
          <w:rFonts w:ascii="Times New Roman" w:hAnsi="Times New Roman" w:cs="Times New Roman"/>
          <w:sz w:val="28"/>
          <w:szCs w:val="28"/>
          <w:lang w:val="en-US"/>
        </w:rPr>
        <w:t>.</w:t>
      </w:r>
      <w:r w:rsidRPr="00C855A9">
        <w:rPr>
          <w:rFonts w:ascii="Times New Roman" w:hAnsi="Times New Roman" w:cs="Times New Roman"/>
          <w:sz w:val="28"/>
          <w:szCs w:val="28"/>
        </w:rPr>
        <w:t xml:space="preserve"> </w:t>
      </w:r>
      <w:r w:rsidRPr="00C855A9">
        <w:rPr>
          <w:rFonts w:ascii="Times New Roman" w:eastAsia="Times New Roman" w:hAnsi="Times New Roman" w:cs="Times New Roman"/>
          <w:color w:val="000000"/>
          <w:sz w:val="28"/>
          <w:szCs w:val="28"/>
        </w:rPr>
        <w:t xml:space="preserve">Berciu D. Asupra asa-numitelor sceptre depiatra dm R.P.R. </w:t>
      </w:r>
      <w:r w:rsidRPr="00C855A9">
        <w:rPr>
          <w:rFonts w:ascii="Times New Roman" w:eastAsia="Times New Roman" w:hAnsi="Times New Roman" w:cs="Times New Roman"/>
          <w:i/>
          <w:color w:val="000000"/>
          <w:sz w:val="28"/>
          <w:szCs w:val="28"/>
        </w:rPr>
        <w:t>Stud. Cerc. Ist.Veche.</w:t>
      </w:r>
      <w:r w:rsidRPr="00C855A9">
        <w:rPr>
          <w:rFonts w:ascii="Times New Roman" w:eastAsia="Times New Roman" w:hAnsi="Times New Roman" w:cs="Times New Roman"/>
          <w:color w:val="000000"/>
          <w:sz w:val="28"/>
          <w:szCs w:val="28"/>
        </w:rPr>
        <w:t xml:space="preserve"> Bucuresti, 1954. Vol.V. № 3–4. Р. 541–548.</w:t>
      </w:r>
    </w:p>
    <w:p w:rsidR="00C855A9" w:rsidRPr="00C855A9" w:rsidRDefault="00C855A9" w:rsidP="00C855A9">
      <w:pPr>
        <w:pBdr>
          <w:top w:val="nil"/>
          <w:left w:val="nil"/>
          <w:bottom w:val="nil"/>
          <w:right w:val="nil"/>
          <w:between w:val="nil"/>
        </w:pBdr>
        <w:tabs>
          <w:tab w:val="left" w:pos="284"/>
        </w:tabs>
        <w:spacing w:line="240" w:lineRule="auto"/>
        <w:ind w:firstLine="426"/>
        <w:jc w:val="both"/>
        <w:rPr>
          <w:rFonts w:ascii="Times New Roman" w:eastAsia="Times New Roman" w:hAnsi="Times New Roman" w:cs="Times New Roman"/>
          <w:color w:val="000000"/>
          <w:sz w:val="28"/>
          <w:szCs w:val="28"/>
          <w:lang w:val="en-US"/>
        </w:rPr>
      </w:pPr>
      <w:r w:rsidRPr="00C855A9">
        <w:rPr>
          <w:rFonts w:ascii="Times New Roman" w:hAnsi="Times New Roman" w:cs="Times New Roman"/>
          <w:sz w:val="28"/>
          <w:szCs w:val="28"/>
        </w:rPr>
        <w:t>36</w:t>
      </w:r>
      <w:r w:rsidRPr="00C855A9">
        <w:rPr>
          <w:rFonts w:ascii="Times New Roman" w:hAnsi="Times New Roman" w:cs="Times New Roman"/>
          <w:sz w:val="28"/>
          <w:szCs w:val="28"/>
          <w:lang w:val="en-US"/>
        </w:rPr>
        <w:t>.</w:t>
      </w:r>
      <w:r w:rsidRPr="00C855A9">
        <w:rPr>
          <w:rFonts w:ascii="Times New Roman" w:hAnsi="Times New Roman" w:cs="Times New Roman"/>
          <w:sz w:val="28"/>
          <w:szCs w:val="28"/>
        </w:rPr>
        <w:t xml:space="preserve"> </w:t>
      </w:r>
      <w:r w:rsidRPr="00C855A9">
        <w:rPr>
          <w:rFonts w:ascii="Times New Roman" w:eastAsia="Times New Roman" w:hAnsi="Times New Roman" w:cs="Times New Roman"/>
          <w:color w:val="000000"/>
          <w:sz w:val="28"/>
          <w:szCs w:val="28"/>
        </w:rPr>
        <w:t xml:space="preserve">Bridiu M. Despre doua sceptre de piatra descoperite in sud- estul Moldovie. </w:t>
      </w:r>
      <w:r w:rsidRPr="00C855A9">
        <w:rPr>
          <w:rFonts w:ascii="Times New Roman" w:eastAsia="Times New Roman" w:hAnsi="Times New Roman" w:cs="Times New Roman"/>
          <w:i/>
          <w:color w:val="000000"/>
          <w:sz w:val="28"/>
          <w:szCs w:val="28"/>
        </w:rPr>
        <w:t xml:space="preserve">Studii </w:t>
      </w:r>
      <w:r w:rsidRPr="00C855A9">
        <w:rPr>
          <w:rFonts w:ascii="Times New Roman" w:eastAsia="Times New Roman" w:hAnsi="Times New Roman" w:cs="Times New Roman"/>
          <w:i/>
          <w:color w:val="000000"/>
          <w:sz w:val="28"/>
          <w:szCs w:val="28"/>
          <w:lang w:val="en-US"/>
        </w:rPr>
        <w:t>s</w:t>
      </w:r>
      <w:r w:rsidRPr="00C855A9">
        <w:rPr>
          <w:rFonts w:ascii="Times New Roman" w:eastAsia="Times New Roman" w:hAnsi="Times New Roman" w:cs="Times New Roman"/>
          <w:i/>
          <w:color w:val="000000"/>
          <w:sz w:val="28"/>
          <w:szCs w:val="28"/>
        </w:rPr>
        <w:t>i Cercetäri de lstorie Veche si Arheologie.</w:t>
      </w:r>
      <w:r w:rsidRPr="00C855A9">
        <w:rPr>
          <w:rFonts w:ascii="Times New Roman" w:eastAsia="Times New Roman" w:hAnsi="Times New Roman" w:cs="Times New Roman"/>
          <w:color w:val="000000"/>
          <w:sz w:val="28"/>
          <w:szCs w:val="28"/>
        </w:rPr>
        <w:t xml:space="preserve"> 1975. № 26. 189 </w:t>
      </w:r>
      <w:r w:rsidRPr="00C855A9">
        <w:rPr>
          <w:rFonts w:ascii="Times New Roman" w:eastAsia="Times New Roman" w:hAnsi="Times New Roman" w:cs="Times New Roman"/>
          <w:color w:val="000000"/>
          <w:sz w:val="28"/>
          <w:szCs w:val="28"/>
          <w:lang w:val="en-US"/>
        </w:rPr>
        <w:t>s</w:t>
      </w:r>
      <w:r w:rsidRPr="00C855A9">
        <w:rPr>
          <w:rFonts w:ascii="Times New Roman" w:eastAsia="Times New Roman" w:hAnsi="Times New Roman" w:cs="Times New Roman"/>
          <w:color w:val="000000"/>
          <w:sz w:val="28"/>
          <w:szCs w:val="28"/>
        </w:rPr>
        <w:t xml:space="preserve">. </w:t>
      </w:r>
    </w:p>
    <w:p w:rsidR="00C855A9" w:rsidRPr="00C855A9" w:rsidRDefault="00C855A9" w:rsidP="00C855A9">
      <w:pPr>
        <w:widowControl w:val="0"/>
        <w:tabs>
          <w:tab w:val="left" w:pos="284"/>
        </w:tabs>
        <w:spacing w:line="240" w:lineRule="auto"/>
        <w:ind w:firstLine="426"/>
        <w:jc w:val="both"/>
        <w:rPr>
          <w:rFonts w:ascii="Times New Roman" w:eastAsia="Times New Roman" w:hAnsi="Times New Roman" w:cs="Times New Roman"/>
          <w:sz w:val="28"/>
          <w:szCs w:val="28"/>
        </w:rPr>
      </w:pPr>
      <w:r w:rsidRPr="00C855A9">
        <w:rPr>
          <w:rFonts w:ascii="Times New Roman" w:hAnsi="Times New Roman" w:cs="Times New Roman"/>
          <w:sz w:val="28"/>
          <w:szCs w:val="28"/>
        </w:rPr>
        <w:t>37</w:t>
      </w:r>
      <w:r w:rsidRPr="00C855A9">
        <w:rPr>
          <w:rFonts w:ascii="Times New Roman" w:hAnsi="Times New Roman" w:cs="Times New Roman"/>
          <w:sz w:val="28"/>
          <w:szCs w:val="28"/>
          <w:lang w:val="en-US"/>
        </w:rPr>
        <w:t xml:space="preserve">. </w:t>
      </w:r>
      <w:r w:rsidRPr="00C855A9">
        <w:rPr>
          <w:rFonts w:ascii="Times New Roman" w:eastAsia="Times New Roman" w:hAnsi="Times New Roman" w:cs="Times New Roman"/>
          <w:sz w:val="28"/>
          <w:szCs w:val="28"/>
        </w:rPr>
        <w:t xml:space="preserve">Gimbutas M. The First Wave of Eurasian Steppe Pastoralists into Copper Age Europe. </w:t>
      </w:r>
      <w:r w:rsidRPr="00C855A9">
        <w:rPr>
          <w:rFonts w:ascii="Times New Roman" w:eastAsia="Times New Roman" w:hAnsi="Times New Roman" w:cs="Times New Roman"/>
          <w:i/>
          <w:sz w:val="28"/>
          <w:szCs w:val="28"/>
        </w:rPr>
        <w:t>J. Indo-Eur. Stud.</w:t>
      </w:r>
      <w:r w:rsidRPr="00C855A9">
        <w:rPr>
          <w:rFonts w:ascii="Times New Roman" w:eastAsia="Times New Roman" w:hAnsi="Times New Roman" w:cs="Times New Roman"/>
          <w:sz w:val="28"/>
          <w:szCs w:val="28"/>
        </w:rPr>
        <w:t xml:space="preserve"> 1977. Vol. 4. № 2. Р</w:t>
      </w:r>
      <w:r w:rsidRPr="00C855A9">
        <w:rPr>
          <w:rFonts w:ascii="Times New Roman" w:hAnsi="Times New Roman" w:cs="Times New Roman"/>
          <w:sz w:val="28"/>
          <w:szCs w:val="28"/>
        </w:rPr>
        <w:t>. 277–338</w:t>
      </w:r>
      <w:r w:rsidRPr="00C855A9">
        <w:rPr>
          <w:rFonts w:ascii="Times New Roman" w:eastAsia="CenturySchoolbook" w:hAnsi="Times New Roman" w:cs="Times New Roman"/>
          <w:sz w:val="28"/>
          <w:szCs w:val="28"/>
        </w:rPr>
        <w:t>.</w:t>
      </w:r>
    </w:p>
    <w:p w:rsidR="00C855A9" w:rsidRPr="00C855A9" w:rsidRDefault="00C855A9" w:rsidP="00C855A9">
      <w:pPr>
        <w:widowControl w:val="0"/>
        <w:tabs>
          <w:tab w:val="left" w:pos="284"/>
        </w:tabs>
        <w:spacing w:line="240" w:lineRule="auto"/>
        <w:ind w:firstLine="426"/>
        <w:jc w:val="both"/>
        <w:rPr>
          <w:rFonts w:ascii="Times New Roman" w:eastAsia="Times New Roman" w:hAnsi="Times New Roman" w:cs="Times New Roman"/>
          <w:spacing w:val="-4"/>
          <w:sz w:val="28"/>
          <w:szCs w:val="28"/>
        </w:rPr>
      </w:pPr>
      <w:r w:rsidRPr="00C855A9">
        <w:rPr>
          <w:rFonts w:ascii="Times New Roman" w:hAnsi="Times New Roman" w:cs="Times New Roman"/>
          <w:spacing w:val="-4"/>
          <w:sz w:val="28"/>
          <w:szCs w:val="28"/>
        </w:rPr>
        <w:t>38</w:t>
      </w:r>
      <w:r w:rsidRPr="00C855A9">
        <w:rPr>
          <w:rFonts w:ascii="Times New Roman" w:hAnsi="Times New Roman" w:cs="Times New Roman"/>
          <w:spacing w:val="-4"/>
          <w:sz w:val="28"/>
          <w:szCs w:val="28"/>
          <w:lang w:val="en-US"/>
        </w:rPr>
        <w:t>.</w:t>
      </w:r>
      <w:r w:rsidRPr="00C855A9">
        <w:rPr>
          <w:rFonts w:ascii="Times New Roman" w:hAnsi="Times New Roman" w:cs="Times New Roman"/>
          <w:spacing w:val="-4"/>
          <w:sz w:val="28"/>
          <w:szCs w:val="28"/>
        </w:rPr>
        <w:t xml:space="preserve"> </w:t>
      </w:r>
      <w:r w:rsidRPr="00C855A9">
        <w:rPr>
          <w:rFonts w:ascii="Times New Roman" w:eastAsia="Times New Roman" w:hAnsi="Times New Roman" w:cs="Times New Roman"/>
          <w:color w:val="000000"/>
          <w:spacing w:val="-4"/>
          <w:sz w:val="28"/>
          <w:szCs w:val="28"/>
        </w:rPr>
        <w:t xml:space="preserve">Merpert N. I. Comments on the chronology of the early Kurgan tradition. </w:t>
      </w:r>
      <w:r w:rsidRPr="00C855A9">
        <w:rPr>
          <w:rFonts w:ascii="Times New Roman" w:eastAsia="Times New Roman" w:hAnsi="Times New Roman" w:cs="Times New Roman"/>
          <w:i/>
          <w:color w:val="000000"/>
          <w:spacing w:val="-4"/>
          <w:sz w:val="28"/>
          <w:szCs w:val="28"/>
        </w:rPr>
        <w:t>Journal of Indo-European Studies.</w:t>
      </w:r>
      <w:r w:rsidRPr="00C855A9">
        <w:rPr>
          <w:rFonts w:ascii="Times New Roman" w:eastAsia="Times New Roman" w:hAnsi="Times New Roman" w:cs="Times New Roman"/>
          <w:color w:val="000000"/>
          <w:spacing w:val="-4"/>
          <w:sz w:val="28"/>
          <w:szCs w:val="28"/>
        </w:rPr>
        <w:t xml:space="preserve"> 1977. № 5. Р</w:t>
      </w:r>
      <w:r w:rsidRPr="00C855A9">
        <w:rPr>
          <w:rFonts w:ascii="Times New Roman" w:hAnsi="Times New Roman" w:cs="Times New Roman"/>
          <w:bCs/>
          <w:color w:val="000000"/>
          <w:sz w:val="28"/>
          <w:szCs w:val="28"/>
        </w:rPr>
        <w:t xml:space="preserve">. 373–378. </w:t>
      </w:r>
      <w:r w:rsidRPr="00C855A9">
        <w:rPr>
          <w:rFonts w:ascii="Times New Roman" w:eastAsia="Times New Roman" w:hAnsi="Times New Roman" w:cs="Times New Roman"/>
          <w:color w:val="000000"/>
          <w:spacing w:val="-4"/>
          <w:sz w:val="28"/>
          <w:szCs w:val="28"/>
        </w:rPr>
        <w:t xml:space="preserve"> </w:t>
      </w:r>
    </w:p>
    <w:p w:rsidR="00C855A9" w:rsidRPr="00C855A9" w:rsidRDefault="00C855A9" w:rsidP="00C855A9">
      <w:pPr>
        <w:tabs>
          <w:tab w:val="left" w:pos="284"/>
        </w:tabs>
        <w:spacing w:line="240" w:lineRule="auto"/>
        <w:ind w:firstLine="426"/>
        <w:jc w:val="both"/>
        <w:rPr>
          <w:rFonts w:ascii="Times New Roman" w:eastAsia="Times New Roman" w:hAnsi="Times New Roman" w:cs="Times New Roman"/>
          <w:sz w:val="28"/>
          <w:szCs w:val="28"/>
        </w:rPr>
      </w:pPr>
      <w:r w:rsidRPr="00C855A9">
        <w:rPr>
          <w:rFonts w:ascii="Times New Roman" w:hAnsi="Times New Roman" w:cs="Times New Roman"/>
          <w:sz w:val="28"/>
          <w:szCs w:val="28"/>
        </w:rPr>
        <w:t>39</w:t>
      </w:r>
      <w:r w:rsidRPr="00C855A9">
        <w:rPr>
          <w:rFonts w:ascii="Times New Roman" w:hAnsi="Times New Roman" w:cs="Times New Roman"/>
          <w:sz w:val="28"/>
          <w:szCs w:val="28"/>
          <w:lang w:val="en-US"/>
        </w:rPr>
        <w:t xml:space="preserve">. </w:t>
      </w:r>
      <w:r w:rsidRPr="00C855A9">
        <w:rPr>
          <w:rFonts w:ascii="Times New Roman" w:eastAsia="Times New Roman" w:hAnsi="Times New Roman" w:cs="Times New Roman"/>
          <w:sz w:val="28"/>
          <w:szCs w:val="28"/>
        </w:rPr>
        <w:t xml:space="preserve">Raczky P., Anders A. Neolithic enclosures in Eastern Hungary and their survival into the Copper Age. </w:t>
      </w:r>
      <w:r w:rsidRPr="00C855A9">
        <w:rPr>
          <w:rFonts w:ascii="Times New Roman" w:eastAsia="Times New Roman" w:hAnsi="Times New Roman" w:cs="Times New Roman"/>
          <w:i/>
          <w:sz w:val="28"/>
          <w:szCs w:val="28"/>
        </w:rPr>
        <w:t>Tagungen des Landesmuseums für Vorgeschichte Halle.</w:t>
      </w:r>
      <w:r w:rsidRPr="00C855A9">
        <w:rPr>
          <w:rFonts w:ascii="Times New Roman" w:eastAsia="Times New Roman" w:hAnsi="Times New Roman" w:cs="Times New Roman"/>
          <w:sz w:val="28"/>
          <w:szCs w:val="28"/>
        </w:rPr>
        <w:t xml:space="preserve"> 2012. № 8. Р. </w:t>
      </w:r>
      <w:r w:rsidRPr="00C855A9">
        <w:rPr>
          <w:rFonts w:ascii="Times New Roman" w:eastAsia="Times New Roman" w:hAnsi="Times New Roman" w:cs="Times New Roman"/>
          <w:sz w:val="28"/>
          <w:szCs w:val="28"/>
          <w:lang w:val="en-US"/>
        </w:rPr>
        <w:t>271</w:t>
      </w:r>
      <w:r w:rsidRPr="00C855A9">
        <w:rPr>
          <w:rFonts w:ascii="Times New Roman" w:eastAsia="Times New Roman" w:hAnsi="Times New Roman" w:cs="Times New Roman"/>
          <w:sz w:val="28"/>
          <w:szCs w:val="28"/>
        </w:rPr>
        <w:t>–</w:t>
      </w:r>
      <w:r w:rsidRPr="00C855A9">
        <w:rPr>
          <w:rFonts w:ascii="Times New Roman" w:eastAsia="Times New Roman" w:hAnsi="Times New Roman" w:cs="Times New Roman"/>
          <w:sz w:val="28"/>
          <w:szCs w:val="28"/>
          <w:lang w:val="en-US"/>
        </w:rPr>
        <w:t>309</w:t>
      </w:r>
      <w:r w:rsidRPr="00C855A9">
        <w:rPr>
          <w:rFonts w:ascii="Times New Roman" w:eastAsia="Times New Roman" w:hAnsi="Times New Roman" w:cs="Times New Roman"/>
          <w:sz w:val="28"/>
          <w:szCs w:val="28"/>
        </w:rPr>
        <w:t>.</w:t>
      </w:r>
    </w:p>
    <w:p w:rsidR="00C855A9" w:rsidRPr="00C855A9" w:rsidRDefault="00C855A9" w:rsidP="00C855A9">
      <w:pPr>
        <w:autoSpaceDE w:val="0"/>
        <w:autoSpaceDN w:val="0"/>
        <w:adjustRightInd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color w:val="000000"/>
          <w:sz w:val="28"/>
          <w:szCs w:val="28"/>
        </w:rPr>
        <w:t xml:space="preserve">39а. </w:t>
      </w:r>
      <w:r w:rsidRPr="00C855A9">
        <w:rPr>
          <w:rFonts w:ascii="Times New Roman" w:eastAsia="Times New Roman" w:hAnsi="Times New Roman" w:cs="Times New Roman"/>
          <w:color w:val="000000"/>
          <w:sz w:val="28"/>
          <w:szCs w:val="28"/>
          <w:lang w:val="en-US"/>
        </w:rPr>
        <w:t xml:space="preserve">Re-identification of plant impressions on prehistoric pottery from Ukraine </w:t>
      </w:r>
      <w:r w:rsidRPr="00C855A9">
        <w:rPr>
          <w:rFonts w:ascii="Times New Roman" w:eastAsia="Times New Roman" w:hAnsi="Times New Roman" w:cs="Times New Roman"/>
          <w:color w:val="000000"/>
          <w:sz w:val="28"/>
          <w:szCs w:val="28"/>
        </w:rPr>
        <w:t xml:space="preserve">/ </w:t>
      </w:r>
      <w:r w:rsidRPr="00C855A9">
        <w:rPr>
          <w:rFonts w:ascii="Times New Roman" w:eastAsia="Times New Roman" w:hAnsi="Times New Roman" w:cs="Times New Roman"/>
          <w:color w:val="000000"/>
          <w:sz w:val="28"/>
          <w:szCs w:val="28"/>
          <w:lang w:val="en-US"/>
        </w:rPr>
        <w:t>Endo</w:t>
      </w:r>
      <w:r w:rsidRPr="00C855A9">
        <w:rPr>
          <w:rFonts w:ascii="Times New Roman" w:eastAsia="Times New Roman" w:hAnsi="Times New Roman" w:cs="Times New Roman"/>
          <w:color w:val="000000"/>
          <w:sz w:val="28"/>
          <w:szCs w:val="28"/>
        </w:rPr>
        <w:t xml:space="preserve"> </w:t>
      </w:r>
      <w:r w:rsidRPr="00C855A9">
        <w:rPr>
          <w:rFonts w:ascii="Times New Roman" w:eastAsia="Times New Roman" w:hAnsi="Times New Roman" w:cs="Times New Roman"/>
          <w:color w:val="000000"/>
          <w:sz w:val="28"/>
          <w:szCs w:val="28"/>
          <w:lang w:val="en-US"/>
        </w:rPr>
        <w:t>E</w:t>
      </w:r>
      <w:r w:rsidRPr="00C855A9">
        <w:rPr>
          <w:rFonts w:ascii="Times New Roman" w:eastAsia="Times New Roman" w:hAnsi="Times New Roman" w:cs="Times New Roman"/>
          <w:color w:val="000000"/>
          <w:sz w:val="28"/>
          <w:szCs w:val="28"/>
        </w:rPr>
        <w:t xml:space="preserve">., </w:t>
      </w:r>
      <w:r w:rsidRPr="00C855A9">
        <w:rPr>
          <w:rFonts w:ascii="Times New Roman" w:eastAsia="Times New Roman" w:hAnsi="Times New Roman" w:cs="Times New Roman"/>
          <w:color w:val="000000"/>
          <w:sz w:val="28"/>
          <w:szCs w:val="28"/>
          <w:lang w:val="en-US"/>
        </w:rPr>
        <w:t>Nasu</w:t>
      </w:r>
      <w:r w:rsidRPr="00C855A9">
        <w:rPr>
          <w:rFonts w:ascii="Times New Roman" w:eastAsia="Times New Roman" w:hAnsi="Times New Roman" w:cs="Times New Roman"/>
          <w:color w:val="000000"/>
          <w:sz w:val="28"/>
          <w:szCs w:val="28"/>
        </w:rPr>
        <w:t xml:space="preserve"> </w:t>
      </w:r>
      <w:r w:rsidRPr="00C855A9">
        <w:rPr>
          <w:rFonts w:ascii="Times New Roman" w:eastAsia="Times New Roman" w:hAnsi="Times New Roman" w:cs="Times New Roman"/>
          <w:color w:val="000000"/>
          <w:sz w:val="28"/>
          <w:szCs w:val="28"/>
          <w:lang w:val="en-US"/>
        </w:rPr>
        <w:t>H</w:t>
      </w:r>
      <w:r w:rsidRPr="00C855A9">
        <w:rPr>
          <w:rFonts w:ascii="Times New Roman" w:eastAsia="Times New Roman" w:hAnsi="Times New Roman" w:cs="Times New Roman"/>
          <w:color w:val="000000"/>
          <w:sz w:val="28"/>
          <w:szCs w:val="28"/>
        </w:rPr>
        <w:t xml:space="preserve">., </w:t>
      </w:r>
      <w:r w:rsidRPr="00C855A9">
        <w:rPr>
          <w:rFonts w:ascii="Times New Roman" w:eastAsia="Times New Roman" w:hAnsi="Times New Roman" w:cs="Times New Roman"/>
          <w:color w:val="000000"/>
          <w:sz w:val="28"/>
          <w:szCs w:val="28"/>
          <w:lang w:val="en-US"/>
        </w:rPr>
        <w:t>Haskevych</w:t>
      </w:r>
      <w:r w:rsidRPr="00C855A9">
        <w:rPr>
          <w:rFonts w:ascii="Times New Roman" w:eastAsia="Times New Roman" w:hAnsi="Times New Roman" w:cs="Times New Roman"/>
          <w:color w:val="000000"/>
          <w:sz w:val="28"/>
          <w:szCs w:val="28"/>
        </w:rPr>
        <w:t xml:space="preserve"> </w:t>
      </w:r>
      <w:r w:rsidRPr="00C855A9">
        <w:rPr>
          <w:rFonts w:ascii="Times New Roman" w:eastAsia="Times New Roman" w:hAnsi="Times New Roman" w:cs="Times New Roman"/>
          <w:color w:val="000000"/>
          <w:sz w:val="28"/>
          <w:szCs w:val="28"/>
          <w:lang w:val="en-US"/>
        </w:rPr>
        <w:t>D</w:t>
      </w:r>
      <w:r w:rsidRPr="00C855A9">
        <w:rPr>
          <w:rFonts w:ascii="Times New Roman" w:eastAsia="Times New Roman" w:hAnsi="Times New Roman" w:cs="Times New Roman"/>
          <w:color w:val="000000"/>
          <w:sz w:val="28"/>
          <w:szCs w:val="28"/>
        </w:rPr>
        <w:t xml:space="preserve">. </w:t>
      </w:r>
      <w:r w:rsidRPr="00C855A9">
        <w:rPr>
          <w:rFonts w:ascii="Times New Roman" w:eastAsia="Times New Roman" w:hAnsi="Times New Roman" w:cs="Times New Roman"/>
          <w:color w:val="000000"/>
          <w:sz w:val="28"/>
          <w:szCs w:val="28"/>
          <w:lang w:val="en-US"/>
        </w:rPr>
        <w:t>e</w:t>
      </w:r>
      <w:r w:rsidRPr="00C855A9">
        <w:rPr>
          <w:rFonts w:ascii="Times New Roman" w:eastAsia="Times New Roman" w:hAnsi="Times New Roman" w:cs="Times New Roman"/>
          <w:color w:val="000000"/>
          <w:sz w:val="28"/>
          <w:szCs w:val="28"/>
        </w:rPr>
        <w:t>t.</w:t>
      </w:r>
      <w:r w:rsidRPr="00C855A9">
        <w:rPr>
          <w:rFonts w:ascii="Times New Roman" w:eastAsia="Times New Roman" w:hAnsi="Times New Roman" w:cs="Times New Roman"/>
          <w:color w:val="000000"/>
          <w:sz w:val="28"/>
          <w:szCs w:val="28"/>
          <w:lang w:val="en-US"/>
        </w:rPr>
        <w:t xml:space="preserve"> al</w:t>
      </w:r>
      <w:r w:rsidRPr="00C855A9">
        <w:rPr>
          <w:rFonts w:ascii="Times New Roman" w:eastAsia="Times New Roman" w:hAnsi="Times New Roman" w:cs="Times New Roman"/>
          <w:i/>
          <w:color w:val="000000"/>
          <w:sz w:val="28"/>
          <w:szCs w:val="28"/>
          <w:lang w:val="en-US"/>
        </w:rPr>
        <w:t>.</w:t>
      </w:r>
      <w:r w:rsidRPr="00C855A9">
        <w:rPr>
          <w:rFonts w:ascii="Times New Roman" w:eastAsia="Times New Roman" w:hAnsi="Times New Roman" w:cs="Times New Roman"/>
          <w:i/>
          <w:iCs/>
          <w:sz w:val="28"/>
          <w:szCs w:val="28"/>
          <w:lang w:val="en-US"/>
        </w:rPr>
        <w:t xml:space="preserve"> </w:t>
      </w:r>
      <w:r w:rsidRPr="00C855A9">
        <w:rPr>
          <w:rFonts w:ascii="Times New Roman" w:eastAsia="Times New Roman" w:hAnsi="Times New Roman" w:cs="Times New Roman"/>
          <w:i/>
          <w:iCs/>
          <w:sz w:val="28"/>
          <w:szCs w:val="28"/>
          <w:lang w:val="en-US"/>
        </w:rPr>
        <w:lastRenderedPageBreak/>
        <w:t>Journal of Archaeological Science: Reports</w:t>
      </w:r>
      <w:r w:rsidRPr="00C855A9">
        <w:rPr>
          <w:rFonts w:ascii="Times New Roman" w:eastAsia="Times New Roman" w:hAnsi="Times New Roman" w:cs="Times New Roman"/>
          <w:iCs/>
          <w:sz w:val="28"/>
          <w:szCs w:val="28"/>
        </w:rPr>
        <w:t>.</w:t>
      </w:r>
      <w:r w:rsidRPr="00C855A9">
        <w:rPr>
          <w:rFonts w:ascii="Times New Roman" w:eastAsia="Times New Roman" w:hAnsi="Times New Roman" w:cs="Times New Roman"/>
          <w:iCs/>
          <w:sz w:val="28"/>
          <w:szCs w:val="28"/>
          <w:lang w:val="en-US"/>
        </w:rPr>
        <w:t xml:space="preserve"> 2022</w:t>
      </w:r>
      <w:r w:rsidRPr="00C855A9">
        <w:rPr>
          <w:rFonts w:ascii="Times New Roman" w:eastAsia="Times New Roman" w:hAnsi="Times New Roman" w:cs="Times New Roman"/>
          <w:iCs/>
          <w:sz w:val="28"/>
          <w:szCs w:val="28"/>
        </w:rPr>
        <w:t>.</w:t>
      </w:r>
      <w:r w:rsidRPr="00C855A9">
        <w:rPr>
          <w:rFonts w:ascii="Times New Roman" w:eastAsia="Times New Roman" w:hAnsi="Times New Roman" w:cs="Times New Roman"/>
          <w:iCs/>
          <w:sz w:val="28"/>
          <w:szCs w:val="28"/>
          <w:lang w:val="en-US"/>
        </w:rPr>
        <w:t xml:space="preserve"> </w:t>
      </w:r>
      <w:r w:rsidRPr="00C855A9">
        <w:rPr>
          <w:rFonts w:ascii="Times New Roman" w:eastAsia="Times New Roman" w:hAnsi="Times New Roman" w:cs="Times New Roman"/>
          <w:iCs/>
          <w:sz w:val="28"/>
          <w:szCs w:val="28"/>
        </w:rPr>
        <w:t xml:space="preserve">№ </w:t>
      </w:r>
      <w:r w:rsidRPr="00C855A9">
        <w:rPr>
          <w:rFonts w:ascii="Times New Roman" w:eastAsia="Times New Roman" w:hAnsi="Times New Roman" w:cs="Times New Roman"/>
          <w:iCs/>
          <w:sz w:val="28"/>
          <w:szCs w:val="28"/>
          <w:lang w:val="en-US"/>
        </w:rPr>
        <w:t>42</w:t>
      </w:r>
      <w:r w:rsidRPr="00C855A9">
        <w:rPr>
          <w:rFonts w:ascii="Times New Roman" w:eastAsia="Times New Roman" w:hAnsi="Times New Roman" w:cs="Times New Roman"/>
          <w:iCs/>
          <w:sz w:val="28"/>
          <w:szCs w:val="28"/>
        </w:rPr>
        <w:t>. Р. 1–11.</w:t>
      </w:r>
    </w:p>
    <w:p w:rsidR="00C855A9" w:rsidRPr="00C855A9" w:rsidRDefault="00C855A9" w:rsidP="00C855A9">
      <w:pPr>
        <w:widowControl w:val="0"/>
        <w:tabs>
          <w:tab w:val="left" w:pos="284"/>
        </w:tabs>
        <w:spacing w:line="240" w:lineRule="auto"/>
        <w:ind w:firstLine="426"/>
        <w:jc w:val="both"/>
        <w:rPr>
          <w:rFonts w:ascii="Times New Roman" w:eastAsiaTheme="minorHAnsi" w:hAnsi="Times New Roman" w:cs="Times New Roman"/>
          <w:bCs/>
          <w:sz w:val="28"/>
          <w:szCs w:val="28"/>
          <w:lang w:val="en-US" w:eastAsia="en-US" w:bidi="en-US"/>
        </w:rPr>
      </w:pPr>
      <w:r w:rsidRPr="00C855A9">
        <w:rPr>
          <w:rFonts w:ascii="Times New Roman" w:eastAsiaTheme="minorHAnsi" w:hAnsi="Times New Roman" w:cs="Times New Roman"/>
          <w:bCs/>
          <w:sz w:val="28"/>
          <w:szCs w:val="28"/>
          <w:lang w:eastAsia="en-US" w:bidi="en-US"/>
        </w:rPr>
        <w:t>40</w:t>
      </w:r>
      <w:r w:rsidRPr="00C855A9">
        <w:rPr>
          <w:rFonts w:ascii="Times New Roman" w:eastAsiaTheme="minorHAnsi" w:hAnsi="Times New Roman" w:cs="Times New Roman"/>
          <w:bCs/>
          <w:sz w:val="28"/>
          <w:szCs w:val="28"/>
          <w:lang w:val="en-US" w:eastAsia="en-US" w:bidi="en-US"/>
        </w:rPr>
        <w:t xml:space="preserve">. </w:t>
      </w:r>
      <w:r w:rsidRPr="00C855A9">
        <w:rPr>
          <w:rFonts w:ascii="Times New Roman" w:eastAsia="Times New Roman" w:hAnsi="Times New Roman" w:cs="Times New Roman"/>
          <w:bCs/>
          <w:color w:val="000000"/>
          <w:sz w:val="28"/>
          <w:szCs w:val="28"/>
          <w:lang w:val="en-US" w:eastAsia="en-US" w:bidi="en-US"/>
        </w:rPr>
        <w:t>Telegin D.</w:t>
      </w:r>
      <w:r w:rsidRPr="00C855A9">
        <w:rPr>
          <w:rFonts w:ascii="Times New Roman" w:eastAsia="Times New Roman" w:hAnsi="Times New Roman" w:cs="Times New Roman"/>
          <w:bCs/>
          <w:color w:val="000000"/>
          <w:sz w:val="28"/>
          <w:szCs w:val="28"/>
          <w:lang w:eastAsia="en-US" w:bidi="en-US"/>
        </w:rPr>
        <w:t xml:space="preserve"> </w:t>
      </w:r>
      <w:r w:rsidRPr="00C855A9">
        <w:rPr>
          <w:rFonts w:ascii="Times New Roman" w:eastAsia="Times New Roman" w:hAnsi="Times New Roman" w:cs="Times New Roman"/>
          <w:bCs/>
          <w:color w:val="000000"/>
          <w:sz w:val="28"/>
          <w:szCs w:val="28"/>
          <w:lang w:val="en-US" w:eastAsia="en-US" w:bidi="en-US"/>
        </w:rPr>
        <w:t>J. UberKulturelle Kontaktezwischen der neo-aneolitischen Bevolkemng des Nordpontischen Gebiets und der Balkan-Donauregion.</w:t>
      </w:r>
      <w:r w:rsidRPr="00C855A9">
        <w:rPr>
          <w:rFonts w:ascii="Times New Roman" w:eastAsia="Times New Roman" w:hAnsi="Times New Roman" w:cs="Times New Roman"/>
          <w:bCs/>
          <w:color w:val="000000"/>
          <w:sz w:val="28"/>
          <w:szCs w:val="28"/>
          <w:lang w:val="en-US" w:eastAsia="en-US" w:bidi="ru-RU"/>
        </w:rPr>
        <w:t xml:space="preserve"> </w:t>
      </w:r>
      <w:r w:rsidRPr="00C855A9">
        <w:rPr>
          <w:rFonts w:ascii="Times New Roman" w:eastAsia="Times New Roman" w:hAnsi="Times New Roman" w:cs="Times New Roman"/>
          <w:bCs/>
          <w:i/>
          <w:color w:val="000000"/>
          <w:sz w:val="28"/>
          <w:szCs w:val="28"/>
          <w:lang w:val="en-US" w:eastAsia="en-US" w:bidi="en-US"/>
        </w:rPr>
        <w:t>Hugelbestattung in der Karpaten-Donau-Balkan-Zone wahrend der aneolithischen Periode.</w:t>
      </w:r>
      <w:r w:rsidRPr="00C855A9">
        <w:rPr>
          <w:rFonts w:ascii="Times New Roman" w:eastAsia="Times New Roman" w:hAnsi="Times New Roman" w:cs="Times New Roman"/>
          <w:bCs/>
          <w:color w:val="000000"/>
          <w:sz w:val="28"/>
          <w:szCs w:val="28"/>
          <w:lang w:val="en-US" w:eastAsia="en-US" w:bidi="en-US"/>
        </w:rPr>
        <w:t xml:space="preserve"> Beograd</w:t>
      </w:r>
      <w:r w:rsidRPr="00C855A9">
        <w:rPr>
          <w:rFonts w:ascii="Times New Roman" w:eastAsia="Times New Roman" w:hAnsi="Times New Roman" w:cs="Times New Roman"/>
          <w:bCs/>
          <w:color w:val="000000"/>
          <w:sz w:val="28"/>
          <w:szCs w:val="28"/>
          <w:lang w:eastAsia="en-US" w:bidi="en-US"/>
        </w:rPr>
        <w:t>,</w:t>
      </w:r>
      <w:r w:rsidRPr="00C855A9">
        <w:rPr>
          <w:rFonts w:ascii="Times New Roman" w:eastAsia="Times New Roman" w:hAnsi="Times New Roman" w:cs="Times New Roman"/>
          <w:bCs/>
          <w:color w:val="000000"/>
          <w:sz w:val="28"/>
          <w:szCs w:val="28"/>
          <w:lang w:val="en-US" w:eastAsia="en-US" w:bidi="en-US"/>
        </w:rPr>
        <w:t xml:space="preserve"> 1987.</w:t>
      </w:r>
      <w:r w:rsidRPr="00C855A9">
        <w:rPr>
          <w:rFonts w:ascii="Times New Roman" w:eastAsia="Times New Roman" w:hAnsi="Times New Roman" w:cs="Times New Roman"/>
          <w:bCs/>
          <w:color w:val="000000"/>
          <w:sz w:val="28"/>
          <w:szCs w:val="28"/>
          <w:lang w:eastAsia="en-US" w:bidi="en-US"/>
        </w:rPr>
        <w:t xml:space="preserve"> Р.</w:t>
      </w:r>
      <w:r w:rsidRPr="00C855A9">
        <w:rPr>
          <w:rFonts w:ascii="Times New Roman" w:eastAsia="Times New Roman" w:hAnsi="Times New Roman" w:cs="Times New Roman"/>
          <w:bCs/>
          <w:color w:val="000000"/>
          <w:sz w:val="28"/>
          <w:szCs w:val="28"/>
          <w:lang w:val="en-US" w:eastAsia="en-US" w:bidi="en-US"/>
        </w:rPr>
        <w:t xml:space="preserve"> 37</w:t>
      </w:r>
      <w:r w:rsidRPr="00C855A9">
        <w:rPr>
          <w:rFonts w:ascii="Times New Roman" w:eastAsia="Times New Roman" w:hAnsi="Times New Roman" w:cs="Times New Roman"/>
          <w:bCs/>
          <w:color w:val="000000"/>
          <w:sz w:val="28"/>
          <w:szCs w:val="28"/>
          <w:lang w:eastAsia="en-US" w:bidi="en-US"/>
        </w:rPr>
        <w:t>–</w:t>
      </w:r>
      <w:r w:rsidRPr="00C855A9">
        <w:rPr>
          <w:rFonts w:ascii="Times New Roman" w:eastAsia="Times New Roman" w:hAnsi="Times New Roman" w:cs="Times New Roman"/>
          <w:bCs/>
          <w:color w:val="000000"/>
          <w:sz w:val="28"/>
          <w:szCs w:val="28"/>
          <w:lang w:val="en-US" w:eastAsia="en-US" w:bidi="en-US"/>
        </w:rPr>
        <w:t>44.</w:t>
      </w:r>
    </w:p>
    <w:p w:rsidR="00C855A9" w:rsidRPr="00C855A9" w:rsidRDefault="00C855A9" w:rsidP="00C855A9">
      <w:pPr>
        <w:shd w:val="clear" w:color="auto" w:fill="FFFFFF"/>
        <w:spacing w:line="240" w:lineRule="auto"/>
        <w:ind w:firstLine="426"/>
        <w:jc w:val="both"/>
        <w:outlineLvl w:val="0"/>
        <w:rPr>
          <w:rFonts w:ascii="Times New Roman" w:eastAsia="Times New Roman" w:hAnsi="Times New Roman" w:cs="Times New Roman"/>
          <w:color w:val="000000"/>
          <w:sz w:val="28"/>
          <w:szCs w:val="28"/>
        </w:rPr>
      </w:pPr>
      <w:r w:rsidRPr="00C855A9">
        <w:rPr>
          <w:rFonts w:ascii="Times New Roman" w:hAnsi="Times New Roman" w:cs="Times New Roman"/>
          <w:sz w:val="28"/>
          <w:szCs w:val="28"/>
        </w:rPr>
        <w:t>41</w:t>
      </w:r>
      <w:r w:rsidRPr="00C855A9">
        <w:rPr>
          <w:rFonts w:ascii="Times New Roman" w:hAnsi="Times New Roman" w:cs="Times New Roman"/>
          <w:sz w:val="28"/>
          <w:szCs w:val="28"/>
          <w:lang w:val="en-US"/>
        </w:rPr>
        <w:t xml:space="preserve">. </w:t>
      </w:r>
      <w:r w:rsidRPr="00C855A9">
        <w:rPr>
          <w:rFonts w:ascii="Times New Roman" w:eastAsia="Times New Roman" w:hAnsi="Times New Roman" w:cs="Times New Roman"/>
          <w:sz w:val="28"/>
          <w:szCs w:val="28"/>
        </w:rPr>
        <w:t xml:space="preserve">Turek J. The Neolithic Enclosures in Transition. In: Gibson A. (ed.). Enclosing the Neolithic. </w:t>
      </w:r>
      <w:r w:rsidRPr="00C855A9">
        <w:rPr>
          <w:rFonts w:ascii="Times New Roman" w:eastAsia="Times New Roman" w:hAnsi="Times New Roman" w:cs="Times New Roman"/>
          <w:i/>
          <w:sz w:val="28"/>
          <w:szCs w:val="28"/>
        </w:rPr>
        <w:t>Recent studies in Britain and Europe. BAR International Series</w:t>
      </w:r>
      <w:r w:rsidRPr="00C855A9">
        <w:rPr>
          <w:rFonts w:ascii="Times New Roman" w:eastAsia="Times New Roman" w:hAnsi="Times New Roman" w:cs="Times New Roman"/>
          <w:sz w:val="28"/>
          <w:szCs w:val="28"/>
        </w:rPr>
        <w:t xml:space="preserve"> 2440. Oxford: Archaeopress, 2012. </w:t>
      </w:r>
      <w:r w:rsidRPr="00C855A9">
        <w:rPr>
          <w:rFonts w:ascii="Times New Roman" w:eastAsia="Times New Roman" w:hAnsi="Times New Roman" w:cs="Times New Roman"/>
          <w:color w:val="111111"/>
          <w:kern w:val="36"/>
          <w:sz w:val="28"/>
          <w:szCs w:val="28"/>
        </w:rPr>
        <w:t>Р</w:t>
      </w:r>
      <w:r w:rsidRPr="00C855A9">
        <w:rPr>
          <w:rFonts w:ascii="Times New Roman" w:eastAsia="Times New Roman" w:hAnsi="Times New Roman" w:cs="Times New Roman"/>
          <w:color w:val="111111"/>
          <w:kern w:val="36"/>
          <w:sz w:val="28"/>
          <w:szCs w:val="28"/>
          <w:lang w:val="en-US"/>
        </w:rPr>
        <w:t>. 185–201</w:t>
      </w:r>
      <w:r w:rsidRPr="00C855A9">
        <w:rPr>
          <w:rFonts w:ascii="Times New Roman" w:eastAsia="Times New Roman" w:hAnsi="Times New Roman" w:cs="Times New Roman"/>
          <w:color w:val="000000"/>
          <w:sz w:val="28"/>
          <w:szCs w:val="28"/>
        </w:rPr>
        <w:t>.</w:t>
      </w:r>
    </w:p>
    <w:p w:rsidR="00C855A9" w:rsidRPr="00C855A9" w:rsidRDefault="00C855A9" w:rsidP="00C855A9">
      <w:pPr>
        <w:widowControl w:val="0"/>
        <w:pBdr>
          <w:top w:val="nil"/>
          <w:left w:val="nil"/>
          <w:bottom w:val="nil"/>
          <w:right w:val="nil"/>
          <w:between w:val="nil"/>
        </w:pBdr>
        <w:tabs>
          <w:tab w:val="left" w:pos="284"/>
        </w:tabs>
        <w:spacing w:line="240" w:lineRule="auto"/>
        <w:ind w:firstLine="426"/>
        <w:jc w:val="both"/>
        <w:rPr>
          <w:rFonts w:ascii="Times New Roman" w:hAnsi="Times New Roman" w:cs="Times New Roman"/>
          <w:color w:val="000000"/>
          <w:sz w:val="28"/>
          <w:szCs w:val="28"/>
          <w:lang w:bidi="uk-UA"/>
        </w:rPr>
      </w:pPr>
      <w:r w:rsidRPr="00C855A9">
        <w:rPr>
          <w:rFonts w:ascii="Times New Roman" w:hAnsi="Times New Roman" w:cs="Times New Roman"/>
          <w:sz w:val="28"/>
          <w:szCs w:val="28"/>
        </w:rPr>
        <w:t>42</w:t>
      </w:r>
      <w:r w:rsidRPr="00C855A9">
        <w:rPr>
          <w:rFonts w:ascii="Times New Roman" w:hAnsi="Times New Roman" w:cs="Times New Roman"/>
          <w:sz w:val="28"/>
          <w:szCs w:val="28"/>
          <w:lang w:val="en-US"/>
        </w:rPr>
        <w:t>.</w:t>
      </w:r>
      <w:r w:rsidRPr="00C855A9">
        <w:rPr>
          <w:rFonts w:ascii="Times New Roman" w:hAnsi="Times New Roman" w:cs="Times New Roman"/>
          <w:sz w:val="28"/>
          <w:szCs w:val="28"/>
        </w:rPr>
        <w:t xml:space="preserve"> </w:t>
      </w:r>
      <w:r w:rsidRPr="00C855A9">
        <w:rPr>
          <w:rFonts w:ascii="Times New Roman" w:eastAsia="Times New Roman" w:hAnsi="Times New Roman" w:cs="Times New Roman"/>
          <w:color w:val="000000"/>
          <w:sz w:val="28"/>
          <w:szCs w:val="28"/>
        </w:rPr>
        <w:t xml:space="preserve">Dumitrescu V. Citeva precizari cu privirela scepirele in forms de capete de cal din R.P.R. Si din U.R.S.S. </w:t>
      </w:r>
      <w:r w:rsidRPr="00C855A9">
        <w:rPr>
          <w:rFonts w:ascii="Times New Roman" w:eastAsia="Times New Roman" w:hAnsi="Times New Roman" w:cs="Times New Roman"/>
          <w:i/>
          <w:color w:val="000000"/>
          <w:sz w:val="28"/>
          <w:szCs w:val="28"/>
        </w:rPr>
        <w:t>Stud. Cere. 1st. Veche</w:t>
      </w:r>
      <w:r w:rsidRPr="00C855A9">
        <w:rPr>
          <w:rFonts w:ascii="Times New Roman" w:eastAsia="Times New Roman" w:hAnsi="Times New Roman" w:cs="Times New Roman"/>
          <w:color w:val="000000"/>
          <w:sz w:val="28"/>
          <w:szCs w:val="28"/>
        </w:rPr>
        <w:t>. Bucuresti, 1955. VI:3 A</w:t>
      </w:r>
      <w:r w:rsidRPr="00C855A9">
        <w:rPr>
          <w:rFonts w:ascii="Times New Roman" w:eastAsia="Times New Roman" w:hAnsi="Times New Roman" w:cs="Times New Roman"/>
          <w:i/>
          <w:color w:val="000000"/>
          <w:sz w:val="28"/>
          <w:szCs w:val="28"/>
        </w:rPr>
        <w:t>.</w:t>
      </w:r>
      <w:r w:rsidRPr="00C855A9">
        <w:rPr>
          <w:rFonts w:ascii="Times New Roman" w:eastAsia="Times New Roman" w:hAnsi="Times New Roman" w:cs="Times New Roman"/>
          <w:color w:val="000000"/>
          <w:sz w:val="28"/>
          <w:szCs w:val="28"/>
        </w:rPr>
        <w:t xml:space="preserve"> Р. </w:t>
      </w:r>
      <w:r w:rsidRPr="00C855A9">
        <w:rPr>
          <w:rFonts w:ascii="Times New Roman" w:hAnsi="Times New Roman" w:cs="Times New Roman"/>
          <w:bCs/>
          <w:color w:val="000000"/>
          <w:sz w:val="28"/>
          <w:szCs w:val="28"/>
        </w:rPr>
        <w:t>926–935.</w:t>
      </w:r>
      <w:r w:rsidRPr="00C855A9">
        <w:rPr>
          <w:rFonts w:ascii="Times New Roman" w:hAnsi="Times New Roman" w:cs="Times New Roman"/>
          <w:color w:val="000000"/>
          <w:sz w:val="28"/>
          <w:szCs w:val="28"/>
          <w:lang w:bidi="uk-UA"/>
        </w:rPr>
        <w:t xml:space="preserve"> </w:t>
      </w:r>
    </w:p>
    <w:p w:rsidR="00C855A9" w:rsidRPr="00C855A9" w:rsidRDefault="00C855A9" w:rsidP="00C855A9">
      <w:pPr>
        <w:spacing w:line="240" w:lineRule="auto"/>
        <w:ind w:firstLine="426"/>
        <w:jc w:val="both"/>
        <w:rPr>
          <w:rFonts w:ascii="Times New Roman" w:eastAsia="Times New Roman" w:hAnsi="Times New Roman" w:cs="Times New Roman"/>
          <w:color w:val="000000"/>
          <w:sz w:val="28"/>
          <w:szCs w:val="28"/>
          <w:lang w:val="en-US"/>
        </w:rPr>
      </w:pPr>
      <w:r w:rsidRPr="00C855A9">
        <w:rPr>
          <w:rFonts w:ascii="Times New Roman" w:eastAsiaTheme="minorHAnsi" w:hAnsi="Times New Roman" w:cs="Times New Roman"/>
          <w:sz w:val="28"/>
          <w:szCs w:val="28"/>
          <w:lang w:eastAsia="en-US" w:bidi="en-US"/>
        </w:rPr>
        <w:t>43</w:t>
      </w:r>
      <w:r w:rsidRPr="00C855A9">
        <w:rPr>
          <w:rFonts w:ascii="Times New Roman" w:eastAsiaTheme="minorHAnsi" w:hAnsi="Times New Roman" w:cs="Times New Roman"/>
          <w:sz w:val="28"/>
          <w:szCs w:val="28"/>
          <w:lang w:val="en-US" w:eastAsia="en-US" w:bidi="en-US"/>
        </w:rPr>
        <w:t>. Comsa E. Contribution a la connaissanse du processus «d’indoeuropeisation» des regions carpato-danubiennes.</w:t>
      </w:r>
      <w:r w:rsidRPr="00C855A9">
        <w:rPr>
          <w:rFonts w:ascii="Times New Roman" w:eastAsiaTheme="minorHAnsi" w:hAnsi="Times New Roman" w:cs="Times New Roman"/>
          <w:sz w:val="28"/>
          <w:szCs w:val="28"/>
          <w:lang w:val="en-US" w:bidi="ru-RU"/>
        </w:rPr>
        <w:t xml:space="preserve"> </w:t>
      </w:r>
      <w:r w:rsidRPr="00C855A9">
        <w:rPr>
          <w:rFonts w:ascii="Times New Roman" w:eastAsiaTheme="minorHAnsi" w:hAnsi="Times New Roman" w:cs="Times New Roman"/>
          <w:i/>
          <w:sz w:val="28"/>
          <w:szCs w:val="28"/>
          <w:lang w:val="en-US" w:eastAsia="en-US" w:bidi="en-US"/>
        </w:rPr>
        <w:t>Actes du Il-e congres International de Thracologie</w:t>
      </w:r>
      <w:r w:rsidRPr="00C855A9">
        <w:rPr>
          <w:rFonts w:ascii="Times New Roman" w:eastAsiaTheme="minorHAnsi" w:hAnsi="Times New Roman" w:cs="Times New Roman"/>
          <w:sz w:val="28"/>
          <w:szCs w:val="28"/>
          <w:lang w:val="en-US" w:eastAsia="en-US" w:bidi="en-US"/>
        </w:rPr>
        <w:t>. Vol.</w:t>
      </w:r>
      <w:r w:rsidRPr="00C855A9">
        <w:rPr>
          <w:rFonts w:ascii="Times New Roman" w:eastAsiaTheme="minorHAnsi" w:hAnsi="Times New Roman" w:cs="Times New Roman"/>
          <w:sz w:val="28"/>
          <w:szCs w:val="28"/>
          <w:lang w:eastAsia="en-US" w:bidi="en-US"/>
        </w:rPr>
        <w:t xml:space="preserve"> </w:t>
      </w:r>
      <w:r w:rsidRPr="00C855A9">
        <w:rPr>
          <w:rFonts w:ascii="Times New Roman" w:eastAsiaTheme="minorHAnsi" w:hAnsi="Times New Roman" w:cs="Times New Roman"/>
          <w:sz w:val="28"/>
          <w:szCs w:val="28"/>
          <w:lang w:val="en-US" w:eastAsia="en-US" w:bidi="en-US"/>
        </w:rPr>
        <w:t>I. Bucuresti</w:t>
      </w:r>
      <w:r w:rsidRPr="00C855A9">
        <w:rPr>
          <w:rFonts w:ascii="Times New Roman" w:eastAsiaTheme="minorHAnsi" w:hAnsi="Times New Roman" w:cs="Times New Roman"/>
          <w:sz w:val="28"/>
          <w:szCs w:val="28"/>
          <w:lang w:eastAsia="en-US" w:bidi="en-US"/>
        </w:rPr>
        <w:t>,</w:t>
      </w:r>
      <w:r w:rsidRPr="00C855A9">
        <w:rPr>
          <w:rFonts w:ascii="Times New Roman" w:eastAsiaTheme="minorHAnsi" w:hAnsi="Times New Roman" w:cs="Times New Roman"/>
          <w:sz w:val="28"/>
          <w:szCs w:val="28"/>
          <w:lang w:val="en-US" w:eastAsia="en-US" w:bidi="en-US"/>
        </w:rPr>
        <w:t xml:space="preserve"> 1980. </w:t>
      </w:r>
      <w:r w:rsidRPr="00C855A9">
        <w:rPr>
          <w:rFonts w:ascii="Times New Roman" w:eastAsiaTheme="minorHAnsi" w:hAnsi="Times New Roman" w:cs="Times New Roman"/>
          <w:sz w:val="28"/>
          <w:szCs w:val="28"/>
          <w:lang w:eastAsia="en-US" w:bidi="en-US"/>
        </w:rPr>
        <w:t xml:space="preserve">Р. </w:t>
      </w:r>
      <w:r w:rsidRPr="00C855A9">
        <w:rPr>
          <w:rFonts w:ascii="Times New Roman" w:eastAsiaTheme="minorHAnsi" w:hAnsi="Times New Roman" w:cs="Times New Roman"/>
          <w:sz w:val="28"/>
          <w:szCs w:val="28"/>
          <w:lang w:val="en-US" w:eastAsia="en-US" w:bidi="en-US"/>
        </w:rPr>
        <w:t>29</w:t>
      </w:r>
      <w:r w:rsidRPr="00C855A9">
        <w:rPr>
          <w:rFonts w:ascii="Times New Roman" w:eastAsiaTheme="minorHAnsi" w:hAnsi="Times New Roman" w:cs="Times New Roman"/>
          <w:sz w:val="28"/>
          <w:szCs w:val="28"/>
          <w:lang w:eastAsia="en-US" w:bidi="en-US"/>
        </w:rPr>
        <w:t>–</w:t>
      </w:r>
      <w:r w:rsidRPr="00C855A9">
        <w:rPr>
          <w:rFonts w:ascii="Times New Roman" w:eastAsiaTheme="minorHAnsi" w:hAnsi="Times New Roman" w:cs="Times New Roman"/>
          <w:sz w:val="28"/>
          <w:szCs w:val="28"/>
          <w:lang w:val="en-US" w:eastAsia="en-US" w:bidi="en-US"/>
        </w:rPr>
        <w:t>33.</w:t>
      </w:r>
    </w:p>
    <w:p w:rsidR="00C855A9" w:rsidRPr="00C855A9" w:rsidRDefault="00C855A9" w:rsidP="00C855A9">
      <w:pPr>
        <w:spacing w:line="240" w:lineRule="auto"/>
        <w:ind w:firstLine="426"/>
        <w:jc w:val="both"/>
        <w:rPr>
          <w:rFonts w:ascii="Times New Roman" w:eastAsiaTheme="minorHAnsi" w:hAnsi="Times New Roman" w:cs="Times New Roman"/>
          <w:sz w:val="28"/>
          <w:szCs w:val="28"/>
          <w:lang w:val="en-US" w:eastAsia="en-US" w:bidi="en-US"/>
        </w:rPr>
      </w:pPr>
      <w:r w:rsidRPr="00C855A9">
        <w:rPr>
          <w:rFonts w:ascii="Times New Roman" w:eastAsiaTheme="minorHAnsi" w:hAnsi="Times New Roman" w:cs="Times New Roman"/>
          <w:sz w:val="28"/>
          <w:szCs w:val="28"/>
          <w:lang w:eastAsia="en-US" w:bidi="en-US"/>
        </w:rPr>
        <w:t>44</w:t>
      </w:r>
      <w:r w:rsidRPr="00C855A9">
        <w:rPr>
          <w:rFonts w:ascii="Times New Roman" w:eastAsiaTheme="minorHAnsi" w:hAnsi="Times New Roman" w:cs="Times New Roman"/>
          <w:sz w:val="28"/>
          <w:szCs w:val="28"/>
          <w:lang w:val="en-US" w:eastAsia="en-US" w:bidi="en-US"/>
        </w:rPr>
        <w:t>. Dragomir L</w:t>
      </w:r>
      <w:r w:rsidRPr="00C855A9">
        <w:rPr>
          <w:rFonts w:ascii="Times New Roman" w:eastAsiaTheme="minorHAnsi" w:hAnsi="Times New Roman" w:cs="Times New Roman"/>
          <w:sz w:val="28"/>
          <w:szCs w:val="28"/>
          <w:lang w:eastAsia="en-US" w:bidi="en-US"/>
        </w:rPr>
        <w:t>.</w:t>
      </w:r>
      <w:r w:rsidRPr="00C855A9">
        <w:rPr>
          <w:rFonts w:ascii="Times New Roman" w:eastAsiaTheme="minorHAnsi" w:hAnsi="Times New Roman" w:cs="Times New Roman"/>
          <w:sz w:val="28"/>
          <w:szCs w:val="28"/>
          <w:lang w:val="en-US" w:eastAsia="en-US" w:bidi="en-US"/>
        </w:rPr>
        <w:t xml:space="preserve"> Elemente stepice «Cucuteni </w:t>
      </w:r>
      <w:r w:rsidRPr="00C855A9">
        <w:rPr>
          <w:rFonts w:ascii="Times New Roman" w:eastAsiaTheme="minorHAnsi" w:hAnsi="Times New Roman" w:cs="Times New Roman"/>
          <w:sz w:val="28"/>
          <w:szCs w:val="28"/>
          <w:lang w:val="ru-RU" w:bidi="ru-RU"/>
        </w:rPr>
        <w:t>С</w:t>
      </w:r>
      <w:r w:rsidRPr="00C855A9">
        <w:rPr>
          <w:rFonts w:ascii="Times New Roman" w:eastAsiaTheme="minorHAnsi" w:hAnsi="Times New Roman" w:cs="Times New Roman"/>
          <w:sz w:val="28"/>
          <w:szCs w:val="28"/>
          <w:lang w:val="en-US" w:bidi="ru-RU"/>
        </w:rPr>
        <w:t xml:space="preserve">», </w:t>
      </w:r>
      <w:r w:rsidRPr="00C855A9">
        <w:rPr>
          <w:rFonts w:ascii="Times New Roman" w:eastAsiaTheme="minorHAnsi" w:hAnsi="Times New Roman" w:cs="Times New Roman"/>
          <w:sz w:val="28"/>
          <w:szCs w:val="28"/>
          <w:lang w:val="en-US" w:eastAsia="en-US" w:bidi="en-US"/>
        </w:rPr>
        <w:t>descoperite la Beresti (jud. Galati).</w:t>
      </w:r>
      <w:r w:rsidRPr="00C855A9">
        <w:rPr>
          <w:rFonts w:ascii="Times New Roman" w:eastAsiaTheme="minorHAnsi" w:hAnsi="Times New Roman" w:cs="Times New Roman"/>
          <w:sz w:val="28"/>
          <w:szCs w:val="28"/>
          <w:lang w:val="en-US" w:bidi="ru-RU"/>
        </w:rPr>
        <w:t xml:space="preserve"> </w:t>
      </w:r>
      <w:r w:rsidRPr="00C855A9">
        <w:rPr>
          <w:rFonts w:ascii="Times New Roman" w:eastAsiaTheme="minorHAnsi" w:hAnsi="Times New Roman" w:cs="Times New Roman"/>
          <w:i/>
          <w:sz w:val="28"/>
          <w:szCs w:val="28"/>
          <w:lang w:val="en-US" w:eastAsia="en-US" w:bidi="en-US"/>
        </w:rPr>
        <w:t>Stud. Cere. 1st. Veche (si Arheologie)</w:t>
      </w:r>
      <w:r w:rsidRPr="00C855A9">
        <w:rPr>
          <w:rFonts w:ascii="Times New Roman" w:eastAsiaTheme="minorHAnsi" w:hAnsi="Times New Roman" w:cs="Times New Roman"/>
          <w:sz w:val="28"/>
          <w:szCs w:val="28"/>
          <w:lang w:val="en-US" w:eastAsia="en-US" w:bidi="en-US"/>
        </w:rPr>
        <w:t>. 33:4. Bucuresti</w:t>
      </w:r>
      <w:r w:rsidRPr="00C855A9">
        <w:rPr>
          <w:rFonts w:ascii="Times New Roman" w:eastAsiaTheme="minorHAnsi" w:hAnsi="Times New Roman" w:cs="Times New Roman"/>
          <w:sz w:val="28"/>
          <w:szCs w:val="28"/>
          <w:lang w:eastAsia="en-US" w:bidi="en-US"/>
        </w:rPr>
        <w:t>,</w:t>
      </w:r>
      <w:r w:rsidRPr="00C855A9">
        <w:rPr>
          <w:rFonts w:ascii="Times New Roman" w:eastAsiaTheme="minorHAnsi" w:hAnsi="Times New Roman" w:cs="Times New Roman"/>
          <w:sz w:val="28"/>
          <w:szCs w:val="28"/>
          <w:lang w:val="en-US" w:eastAsia="en-US" w:bidi="en-US"/>
        </w:rPr>
        <w:t xml:space="preserve"> 1982</w:t>
      </w:r>
      <w:r w:rsidRPr="00C855A9">
        <w:rPr>
          <w:rFonts w:ascii="Times New Roman" w:eastAsiaTheme="minorHAnsi" w:hAnsi="Times New Roman" w:cs="Times New Roman"/>
          <w:sz w:val="28"/>
          <w:szCs w:val="28"/>
          <w:lang w:eastAsia="en-US" w:bidi="en-US"/>
        </w:rPr>
        <w:t xml:space="preserve">. Р. </w:t>
      </w:r>
      <w:r w:rsidRPr="00C855A9">
        <w:rPr>
          <w:rFonts w:ascii="Times New Roman" w:eastAsiaTheme="minorHAnsi" w:hAnsi="Times New Roman" w:cs="Times New Roman"/>
          <w:sz w:val="28"/>
          <w:szCs w:val="28"/>
          <w:lang w:val="en-US" w:eastAsia="en-US" w:bidi="en-US"/>
        </w:rPr>
        <w:t>422</w:t>
      </w:r>
      <w:r w:rsidRPr="00C855A9">
        <w:rPr>
          <w:rFonts w:ascii="Times New Roman" w:eastAsiaTheme="minorHAnsi" w:hAnsi="Times New Roman" w:cs="Times New Roman"/>
          <w:sz w:val="28"/>
          <w:szCs w:val="28"/>
          <w:lang w:eastAsia="en-US" w:bidi="en-US"/>
        </w:rPr>
        <w:t>–</w:t>
      </w:r>
      <w:r w:rsidRPr="00C855A9">
        <w:rPr>
          <w:rFonts w:ascii="Times New Roman" w:eastAsiaTheme="minorHAnsi" w:hAnsi="Times New Roman" w:cs="Times New Roman"/>
          <w:sz w:val="28"/>
          <w:szCs w:val="28"/>
          <w:lang w:val="en-US" w:eastAsia="en-US" w:bidi="en-US"/>
        </w:rPr>
        <w:t>429.</w:t>
      </w:r>
    </w:p>
    <w:p w:rsidR="00C855A9" w:rsidRPr="00C855A9" w:rsidRDefault="00C855A9" w:rsidP="00C855A9">
      <w:pPr>
        <w:spacing w:line="240" w:lineRule="auto"/>
        <w:ind w:firstLine="426"/>
        <w:jc w:val="both"/>
        <w:rPr>
          <w:rFonts w:ascii="Times New Roman" w:eastAsiaTheme="minorHAnsi" w:hAnsi="Times New Roman" w:cs="Times New Roman"/>
          <w:sz w:val="28"/>
          <w:szCs w:val="28"/>
          <w:lang w:val="en-US" w:eastAsia="en-US" w:bidi="en-US"/>
        </w:rPr>
      </w:pPr>
      <w:r w:rsidRPr="00C855A9">
        <w:rPr>
          <w:rFonts w:ascii="Times New Roman" w:eastAsiaTheme="minorHAnsi" w:hAnsi="Times New Roman" w:cs="Times New Roman"/>
          <w:sz w:val="28"/>
          <w:szCs w:val="28"/>
          <w:lang w:val="en-US" w:eastAsia="en-US" w:bidi="en-US"/>
        </w:rPr>
        <w:t>4</w:t>
      </w:r>
      <w:r w:rsidRPr="00C855A9">
        <w:rPr>
          <w:rFonts w:ascii="Times New Roman" w:eastAsiaTheme="minorHAnsi" w:hAnsi="Times New Roman" w:cs="Times New Roman"/>
          <w:sz w:val="28"/>
          <w:szCs w:val="28"/>
          <w:lang w:eastAsia="en-US" w:bidi="en-US"/>
        </w:rPr>
        <w:t>5</w:t>
      </w:r>
      <w:r w:rsidRPr="00C855A9">
        <w:rPr>
          <w:rFonts w:ascii="Times New Roman" w:eastAsiaTheme="minorHAnsi" w:hAnsi="Times New Roman" w:cs="Times New Roman"/>
          <w:sz w:val="28"/>
          <w:szCs w:val="28"/>
          <w:lang w:val="en-US" w:eastAsia="en-US" w:bidi="en-US"/>
        </w:rPr>
        <w:t xml:space="preserve">. Dodd-Oprqescu A. Vecinii estici si nord-estici ai triburilor Cucuteni-Tripolie. </w:t>
      </w:r>
      <w:r w:rsidRPr="00C855A9">
        <w:rPr>
          <w:rFonts w:ascii="Times New Roman" w:eastAsiaTheme="minorHAnsi" w:hAnsi="Times New Roman" w:cs="Times New Roman"/>
          <w:i/>
          <w:sz w:val="28"/>
          <w:szCs w:val="28"/>
          <w:lang w:val="en-US" w:eastAsia="en-US" w:bidi="en-US"/>
        </w:rPr>
        <w:t>Stud. Cere. 1st. Veche (si Arheologie).</w:t>
      </w:r>
      <w:r w:rsidRPr="00C855A9">
        <w:rPr>
          <w:rFonts w:ascii="Times New Roman" w:eastAsiaTheme="minorHAnsi" w:hAnsi="Times New Roman" w:cs="Times New Roman"/>
          <w:sz w:val="28"/>
          <w:szCs w:val="28"/>
          <w:lang w:val="en-US" w:eastAsia="en-US" w:bidi="en-US"/>
        </w:rPr>
        <w:t xml:space="preserve"> 34:3. Bucuresti</w:t>
      </w:r>
      <w:r w:rsidRPr="00C855A9">
        <w:rPr>
          <w:rFonts w:ascii="Times New Roman" w:eastAsiaTheme="minorHAnsi" w:hAnsi="Times New Roman" w:cs="Times New Roman"/>
          <w:sz w:val="28"/>
          <w:szCs w:val="28"/>
          <w:lang w:eastAsia="en-US" w:bidi="en-US"/>
        </w:rPr>
        <w:t>,</w:t>
      </w:r>
      <w:r w:rsidRPr="00C855A9">
        <w:rPr>
          <w:rFonts w:ascii="Times New Roman" w:eastAsiaTheme="minorHAnsi" w:hAnsi="Times New Roman" w:cs="Times New Roman"/>
          <w:sz w:val="28"/>
          <w:szCs w:val="28"/>
          <w:lang w:val="en-US" w:eastAsia="en-US" w:bidi="en-US"/>
        </w:rPr>
        <w:t xml:space="preserve"> 1983</w:t>
      </w:r>
      <w:r w:rsidRPr="00C855A9">
        <w:rPr>
          <w:rFonts w:ascii="Times New Roman" w:eastAsiaTheme="minorHAnsi" w:hAnsi="Times New Roman" w:cs="Times New Roman"/>
          <w:sz w:val="28"/>
          <w:szCs w:val="28"/>
          <w:lang w:eastAsia="en-US" w:bidi="en-US"/>
        </w:rPr>
        <w:t xml:space="preserve">. Р. </w:t>
      </w:r>
      <w:r w:rsidRPr="00C855A9">
        <w:rPr>
          <w:rFonts w:ascii="Times New Roman" w:eastAsiaTheme="minorHAnsi" w:hAnsi="Times New Roman" w:cs="Times New Roman"/>
          <w:sz w:val="28"/>
          <w:szCs w:val="28"/>
          <w:lang w:val="en-US" w:eastAsia="en-US" w:bidi="en-US"/>
        </w:rPr>
        <w:t>222</w:t>
      </w:r>
      <w:r w:rsidRPr="00C855A9">
        <w:rPr>
          <w:rFonts w:ascii="Times New Roman" w:eastAsiaTheme="minorHAnsi" w:hAnsi="Times New Roman" w:cs="Times New Roman"/>
          <w:sz w:val="28"/>
          <w:szCs w:val="28"/>
          <w:lang w:eastAsia="en-US" w:bidi="en-US"/>
        </w:rPr>
        <w:t>–</w:t>
      </w:r>
      <w:r w:rsidRPr="00C855A9">
        <w:rPr>
          <w:rFonts w:ascii="Times New Roman" w:eastAsiaTheme="minorHAnsi" w:hAnsi="Times New Roman" w:cs="Times New Roman"/>
          <w:sz w:val="28"/>
          <w:szCs w:val="28"/>
          <w:lang w:val="en-US" w:eastAsia="en-US" w:bidi="en-US"/>
        </w:rPr>
        <w:t>234.</w:t>
      </w:r>
    </w:p>
    <w:p w:rsidR="00C855A9" w:rsidRPr="00C855A9" w:rsidRDefault="00C855A9" w:rsidP="00C855A9">
      <w:pPr>
        <w:spacing w:line="240" w:lineRule="auto"/>
        <w:ind w:firstLine="426"/>
        <w:jc w:val="both"/>
        <w:rPr>
          <w:rFonts w:ascii="Times New Roman" w:hAnsi="Times New Roman" w:cs="Times New Roman"/>
          <w:sz w:val="28"/>
          <w:szCs w:val="28"/>
          <w:lang w:val="en-US"/>
        </w:rPr>
      </w:pPr>
    </w:p>
    <w:p w:rsidR="00C855A9" w:rsidRPr="00C855A9" w:rsidRDefault="00C855A9" w:rsidP="00FF6396">
      <w:pPr>
        <w:widowControl w:val="0"/>
        <w:spacing w:line="240" w:lineRule="auto"/>
        <w:jc w:val="center"/>
        <w:rPr>
          <w:rFonts w:ascii="Times New Roman" w:eastAsia="Times New Roman" w:hAnsi="Times New Roman" w:cs="Times New Roman"/>
          <w:b/>
          <w:bCs/>
          <w:sz w:val="28"/>
          <w:szCs w:val="28"/>
          <w:lang w:val="en-US"/>
        </w:rPr>
      </w:pPr>
      <w:r w:rsidRPr="00C855A9">
        <w:rPr>
          <w:rFonts w:ascii="Times New Roman" w:eastAsia="Times New Roman" w:hAnsi="Times New Roman" w:cs="Times New Roman"/>
          <w:b/>
          <w:bCs/>
          <w:sz w:val="28"/>
          <w:szCs w:val="28"/>
          <w:lang w:val="en-US"/>
        </w:rPr>
        <w:t>REFERENCES</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1. VASILIEV</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 I.</w:t>
      </w:r>
      <w:r w:rsidRPr="00C855A9">
        <w:rPr>
          <w:rFonts w:ascii="Times New Roman" w:eastAsia="Times New Roman" w:hAnsi="Times New Roman" w:cs="Times New Roman"/>
          <w:sz w:val="28"/>
          <w:szCs w:val="28"/>
          <w:lang w:val="en-US"/>
        </w:rPr>
        <w:t xml:space="preserve"> (1981)</w:t>
      </w:r>
      <w:r w:rsidRPr="00C855A9">
        <w:rPr>
          <w:rFonts w:ascii="Times New Roman" w:eastAsia="Times New Roman" w:hAnsi="Times New Roman" w:cs="Times New Roman"/>
          <w:sz w:val="28"/>
          <w:szCs w:val="28"/>
        </w:rPr>
        <w:t xml:space="preserve">. </w:t>
      </w:r>
      <w:r w:rsidRPr="00C855A9">
        <w:rPr>
          <w:rFonts w:ascii="Times New Roman" w:eastAsia="Times New Roman" w:hAnsi="Times New Roman" w:cs="Times New Roman"/>
          <w:i/>
          <w:iCs/>
          <w:sz w:val="28"/>
          <w:szCs w:val="28"/>
        </w:rPr>
        <w:t xml:space="preserve">Eneolithic </w:t>
      </w:r>
      <w:r w:rsidRPr="00C855A9">
        <w:rPr>
          <w:rFonts w:ascii="Times New Roman" w:eastAsia="Times New Roman" w:hAnsi="Times New Roman" w:cs="Times New Roman"/>
          <w:i/>
          <w:iCs/>
          <w:sz w:val="28"/>
          <w:szCs w:val="28"/>
          <w:lang w:val="en-US"/>
        </w:rPr>
        <w:t xml:space="preserve">Age </w:t>
      </w:r>
      <w:r w:rsidRPr="00C855A9">
        <w:rPr>
          <w:rFonts w:ascii="Times New Roman" w:eastAsia="Times New Roman" w:hAnsi="Times New Roman" w:cs="Times New Roman"/>
          <w:i/>
          <w:iCs/>
          <w:sz w:val="28"/>
          <w:szCs w:val="28"/>
        </w:rPr>
        <w:t xml:space="preserve">of the Volga </w:t>
      </w:r>
      <w:r w:rsidRPr="00C855A9">
        <w:rPr>
          <w:rFonts w:ascii="Times New Roman" w:eastAsia="Times New Roman" w:hAnsi="Times New Roman" w:cs="Times New Roman"/>
          <w:i/>
          <w:iCs/>
          <w:sz w:val="28"/>
          <w:szCs w:val="28"/>
          <w:lang w:val="en-US"/>
        </w:rPr>
        <w:t>R</w:t>
      </w:r>
      <w:r w:rsidRPr="00C855A9">
        <w:rPr>
          <w:rFonts w:ascii="Times New Roman" w:eastAsia="Times New Roman" w:hAnsi="Times New Roman" w:cs="Times New Roman"/>
          <w:i/>
          <w:iCs/>
          <w:sz w:val="28"/>
          <w:szCs w:val="28"/>
        </w:rPr>
        <w:t xml:space="preserve">egion. </w:t>
      </w:r>
      <w:r w:rsidRPr="00C855A9">
        <w:rPr>
          <w:rFonts w:ascii="Times New Roman" w:eastAsia="Times New Roman" w:hAnsi="Times New Roman" w:cs="Times New Roman"/>
          <w:sz w:val="28"/>
          <w:szCs w:val="28"/>
        </w:rPr>
        <w:t>Kuibyshev, 129</w:t>
      </w:r>
      <w:r w:rsidRPr="00C855A9">
        <w:rPr>
          <w:rFonts w:ascii="Times New Roman" w:eastAsia="Times New Roman" w:hAnsi="Times New Roman" w:cs="Times New Roman"/>
          <w:sz w:val="28"/>
          <w:szCs w:val="28"/>
          <w:lang w:val="en-US"/>
        </w:rPr>
        <w:t> </w:t>
      </w:r>
      <w:r w:rsidRPr="00C855A9">
        <w:rPr>
          <w:rFonts w:ascii="Times New Roman" w:eastAsia="Times New Roman" w:hAnsi="Times New Roman" w:cs="Times New Roman"/>
          <w:sz w:val="28"/>
          <w:szCs w:val="28"/>
        </w:rPr>
        <w:t>p. [</w:t>
      </w:r>
      <w:r w:rsidRPr="00C855A9">
        <w:rPr>
          <w:rFonts w:ascii="Times New Roman" w:eastAsia="Times New Roman" w:hAnsi="Times New Roman" w:cs="Times New Roman"/>
          <w:sz w:val="28"/>
          <w:szCs w:val="28"/>
          <w:lang w:val="en-US"/>
        </w:rPr>
        <w:t>in Rus.</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2. VIDE</w:t>
      </w:r>
      <w:r w:rsidRPr="00C855A9">
        <w:rPr>
          <w:rFonts w:ascii="Times New Roman" w:eastAsia="Times New Roman" w:hAnsi="Times New Roman" w:cs="Times New Roman"/>
          <w:sz w:val="28"/>
          <w:szCs w:val="28"/>
          <w:lang w:val="en-US"/>
        </w:rPr>
        <w:t>I</w:t>
      </w:r>
      <w:r w:rsidRPr="00C855A9">
        <w:rPr>
          <w:rFonts w:ascii="Times New Roman" w:eastAsia="Times New Roman" w:hAnsi="Times New Roman" w:cs="Times New Roman"/>
          <w:sz w:val="28"/>
          <w:szCs w:val="28"/>
        </w:rPr>
        <w:t>KO</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 M. </w:t>
      </w:r>
      <w:r w:rsidRPr="00C855A9">
        <w:rPr>
          <w:rFonts w:ascii="Times New Roman" w:eastAsia="Times New Roman" w:hAnsi="Times New Roman" w:cs="Times New Roman"/>
          <w:sz w:val="28"/>
          <w:szCs w:val="28"/>
          <w:lang w:val="en-US"/>
        </w:rPr>
        <w:t>(2004)</w:t>
      </w:r>
      <w:r w:rsidRPr="00C855A9">
        <w:rPr>
          <w:rFonts w:ascii="Times New Roman" w:eastAsia="Times New Roman" w:hAnsi="Times New Roman" w:cs="Times New Roman"/>
          <w:sz w:val="28"/>
          <w:szCs w:val="28"/>
        </w:rPr>
        <w:t xml:space="preserve">. Armament and </w:t>
      </w:r>
      <w:r w:rsidRPr="00C855A9">
        <w:rPr>
          <w:rFonts w:ascii="Times New Roman" w:eastAsia="Times New Roman" w:hAnsi="Times New Roman" w:cs="Times New Roman"/>
          <w:sz w:val="28"/>
          <w:szCs w:val="28"/>
          <w:lang w:val="en-US"/>
        </w:rPr>
        <w:t>M</w:t>
      </w:r>
      <w:r w:rsidRPr="00C855A9">
        <w:rPr>
          <w:rFonts w:ascii="Times New Roman" w:eastAsia="Times New Roman" w:hAnsi="Times New Roman" w:cs="Times New Roman"/>
          <w:sz w:val="28"/>
          <w:szCs w:val="28"/>
        </w:rPr>
        <w:t xml:space="preserve">ilitary </w:t>
      </w:r>
      <w:r w:rsidRPr="00C855A9">
        <w:rPr>
          <w:rFonts w:ascii="Times New Roman" w:eastAsia="Times New Roman" w:hAnsi="Times New Roman" w:cs="Times New Roman"/>
          <w:sz w:val="28"/>
          <w:szCs w:val="28"/>
          <w:lang w:val="en-US"/>
        </w:rPr>
        <w:t>A</w:t>
      </w:r>
      <w:r w:rsidRPr="00C855A9">
        <w:rPr>
          <w:rFonts w:ascii="Times New Roman" w:eastAsia="Times New Roman" w:hAnsi="Times New Roman" w:cs="Times New Roman"/>
          <w:sz w:val="28"/>
          <w:szCs w:val="28"/>
        </w:rPr>
        <w:t xml:space="preserve">ffairs </w:t>
      </w:r>
      <w:r w:rsidRPr="00C855A9">
        <w:rPr>
          <w:rFonts w:ascii="Times New Roman" w:eastAsia="Times New Roman" w:hAnsi="Times New Roman" w:cs="Times New Roman"/>
          <w:sz w:val="28"/>
          <w:szCs w:val="28"/>
          <w:lang w:val="en-US"/>
        </w:rPr>
        <w:t>A</w:t>
      </w:r>
      <w:r w:rsidRPr="00C855A9">
        <w:rPr>
          <w:rFonts w:ascii="Times New Roman" w:eastAsia="Times New Roman" w:hAnsi="Times New Roman" w:cs="Times New Roman"/>
          <w:sz w:val="28"/>
          <w:szCs w:val="28"/>
        </w:rPr>
        <w:t xml:space="preserve">mong the </w:t>
      </w:r>
      <w:r w:rsidRPr="00C855A9">
        <w:rPr>
          <w:rFonts w:ascii="Times New Roman" w:eastAsia="Times New Roman" w:hAnsi="Times New Roman" w:cs="Times New Roman"/>
          <w:sz w:val="28"/>
          <w:szCs w:val="28"/>
          <w:lang w:val="en-US"/>
        </w:rPr>
        <w:t>T</w:t>
      </w:r>
      <w:r w:rsidRPr="00C855A9">
        <w:rPr>
          <w:rFonts w:ascii="Times New Roman" w:eastAsia="Times New Roman" w:hAnsi="Times New Roman" w:cs="Times New Roman"/>
          <w:sz w:val="28"/>
          <w:szCs w:val="28"/>
        </w:rPr>
        <w:t xml:space="preserve">ribes of the Trypil </w:t>
      </w:r>
      <w:r w:rsidRPr="00C855A9">
        <w:rPr>
          <w:rFonts w:ascii="Times New Roman" w:eastAsia="Times New Roman" w:hAnsi="Times New Roman" w:cs="Times New Roman"/>
          <w:sz w:val="28"/>
          <w:szCs w:val="28"/>
          <w:lang w:val="en-US"/>
        </w:rPr>
        <w:t>C</w:t>
      </w:r>
      <w:r w:rsidRPr="00C855A9">
        <w:rPr>
          <w:rFonts w:ascii="Times New Roman" w:eastAsia="Times New Roman" w:hAnsi="Times New Roman" w:cs="Times New Roman"/>
          <w:sz w:val="28"/>
          <w:szCs w:val="28"/>
        </w:rPr>
        <w:t xml:space="preserve">ulture. </w:t>
      </w:r>
      <w:r w:rsidRPr="00C855A9">
        <w:rPr>
          <w:rFonts w:ascii="Times New Roman" w:eastAsia="Times New Roman" w:hAnsi="Times New Roman" w:cs="Times New Roman"/>
          <w:i/>
          <w:iCs/>
          <w:sz w:val="28"/>
          <w:szCs w:val="28"/>
        </w:rPr>
        <w:t>Encyclopaedia of Tr</w:t>
      </w:r>
      <w:r w:rsidRPr="00C855A9">
        <w:rPr>
          <w:rFonts w:ascii="Times New Roman" w:eastAsia="Times New Roman" w:hAnsi="Times New Roman" w:cs="Times New Roman"/>
          <w:i/>
          <w:iCs/>
          <w:sz w:val="28"/>
          <w:szCs w:val="28"/>
          <w:lang w:val="en-US"/>
        </w:rPr>
        <w:t>y</w:t>
      </w:r>
      <w:r w:rsidRPr="00C855A9">
        <w:rPr>
          <w:rFonts w:ascii="Times New Roman" w:eastAsia="Times New Roman" w:hAnsi="Times New Roman" w:cs="Times New Roman"/>
          <w:i/>
          <w:iCs/>
          <w:sz w:val="28"/>
          <w:szCs w:val="28"/>
        </w:rPr>
        <w:t>p</w:t>
      </w:r>
      <w:r w:rsidRPr="00C855A9">
        <w:rPr>
          <w:rFonts w:ascii="Times New Roman" w:eastAsia="Times New Roman" w:hAnsi="Times New Roman" w:cs="Times New Roman"/>
          <w:i/>
          <w:iCs/>
          <w:sz w:val="28"/>
          <w:szCs w:val="28"/>
          <w:lang w:val="en-US"/>
        </w:rPr>
        <w:t>i</w:t>
      </w:r>
      <w:r w:rsidRPr="00C855A9">
        <w:rPr>
          <w:rFonts w:ascii="Times New Roman" w:eastAsia="Times New Roman" w:hAnsi="Times New Roman" w:cs="Times New Roman"/>
          <w:i/>
          <w:iCs/>
          <w:sz w:val="28"/>
          <w:szCs w:val="28"/>
        </w:rPr>
        <w:t>l</w:t>
      </w:r>
      <w:r w:rsidRPr="00C855A9">
        <w:rPr>
          <w:rFonts w:ascii="Times New Roman" w:eastAsia="Times New Roman" w:hAnsi="Times New Roman" w:cs="Times New Roman"/>
          <w:i/>
          <w:iCs/>
          <w:sz w:val="28"/>
          <w:szCs w:val="28"/>
          <w:lang w:val="en-US"/>
        </w:rPr>
        <w:t>l</w:t>
      </w:r>
      <w:r w:rsidRPr="00C855A9">
        <w:rPr>
          <w:rFonts w:ascii="Times New Roman" w:eastAsia="Times New Roman" w:hAnsi="Times New Roman" w:cs="Times New Roman"/>
          <w:i/>
          <w:iCs/>
          <w:sz w:val="28"/>
          <w:szCs w:val="28"/>
        </w:rPr>
        <w:t>i</w:t>
      </w:r>
      <w:r w:rsidRPr="00C855A9">
        <w:rPr>
          <w:rFonts w:ascii="Times New Roman" w:eastAsia="Times New Roman" w:hAnsi="Times New Roman" w:cs="Times New Roman"/>
          <w:i/>
          <w:iCs/>
          <w:sz w:val="28"/>
          <w:szCs w:val="28"/>
          <w:lang w:val="en-US"/>
        </w:rPr>
        <w:t>a</w:t>
      </w:r>
      <w:r w:rsidRPr="00C855A9">
        <w:rPr>
          <w:rFonts w:ascii="Times New Roman" w:eastAsia="Times New Roman" w:hAnsi="Times New Roman" w:cs="Times New Roman"/>
          <w:i/>
          <w:iCs/>
          <w:sz w:val="28"/>
          <w:szCs w:val="28"/>
        </w:rPr>
        <w:t xml:space="preserve"> </w:t>
      </w:r>
      <w:r w:rsidRPr="00C855A9">
        <w:rPr>
          <w:rFonts w:ascii="Times New Roman" w:eastAsia="Times New Roman" w:hAnsi="Times New Roman" w:cs="Times New Roman"/>
          <w:i/>
          <w:iCs/>
          <w:sz w:val="28"/>
          <w:szCs w:val="28"/>
          <w:lang w:val="en-US"/>
        </w:rPr>
        <w:t>C</w:t>
      </w:r>
      <w:r w:rsidRPr="00C855A9">
        <w:rPr>
          <w:rFonts w:ascii="Times New Roman" w:eastAsia="Times New Roman" w:hAnsi="Times New Roman" w:cs="Times New Roman"/>
          <w:i/>
          <w:iCs/>
          <w:sz w:val="28"/>
          <w:szCs w:val="28"/>
        </w:rPr>
        <w:t xml:space="preserve">ivilization in </w:t>
      </w:r>
      <w:r w:rsidRPr="00C855A9">
        <w:rPr>
          <w:rFonts w:ascii="Times New Roman" w:eastAsia="Times New Roman" w:hAnsi="Times New Roman" w:cs="Times New Roman"/>
          <w:i/>
          <w:iCs/>
          <w:sz w:val="28"/>
          <w:szCs w:val="28"/>
          <w:lang w:val="en-US"/>
        </w:rPr>
        <w:t>T</w:t>
      </w:r>
      <w:r w:rsidRPr="00C855A9">
        <w:rPr>
          <w:rFonts w:ascii="Times New Roman" w:eastAsia="Times New Roman" w:hAnsi="Times New Roman" w:cs="Times New Roman"/>
          <w:i/>
          <w:iCs/>
          <w:sz w:val="28"/>
          <w:szCs w:val="28"/>
        </w:rPr>
        <w:t xml:space="preserve">wo </w:t>
      </w:r>
      <w:r w:rsidRPr="00C855A9">
        <w:rPr>
          <w:rFonts w:ascii="Times New Roman" w:eastAsia="Times New Roman" w:hAnsi="Times New Roman" w:cs="Times New Roman"/>
          <w:i/>
          <w:iCs/>
          <w:sz w:val="28"/>
          <w:szCs w:val="28"/>
          <w:lang w:val="en-US"/>
        </w:rPr>
        <w:t>V</w:t>
      </w:r>
      <w:r w:rsidRPr="00C855A9">
        <w:rPr>
          <w:rFonts w:ascii="Times New Roman" w:eastAsia="Times New Roman" w:hAnsi="Times New Roman" w:cs="Times New Roman"/>
          <w:i/>
          <w:iCs/>
          <w:sz w:val="28"/>
          <w:szCs w:val="28"/>
        </w:rPr>
        <w:t>olumes</w:t>
      </w:r>
      <w:r w:rsidRPr="00C855A9">
        <w:rPr>
          <w:rFonts w:ascii="Times New Roman" w:eastAsia="Times New Roman" w:hAnsi="Times New Roman" w:cs="Times New Roman"/>
          <w:sz w:val="28"/>
          <w:szCs w:val="28"/>
        </w:rPr>
        <w:t>. Kyiv</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 T. I. S.</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 </w:t>
      </w:r>
      <w:r w:rsidRPr="00C855A9">
        <w:rPr>
          <w:rFonts w:ascii="Times New Roman" w:eastAsia="Times New Roman" w:hAnsi="Times New Roman" w:cs="Times New Roman"/>
          <w:sz w:val="28"/>
          <w:szCs w:val="28"/>
          <w:lang w:val="en-US"/>
        </w:rPr>
        <w:t>p</w:t>
      </w:r>
      <w:r w:rsidRPr="00C855A9">
        <w:rPr>
          <w:rFonts w:ascii="Times New Roman" w:eastAsia="Times New Roman" w:hAnsi="Times New Roman" w:cs="Times New Roman"/>
          <w:sz w:val="28"/>
          <w:szCs w:val="28"/>
        </w:rPr>
        <w:t>p. 479–507. [</w:t>
      </w:r>
      <w:r w:rsidRPr="00C855A9">
        <w:rPr>
          <w:rFonts w:ascii="Times New Roman" w:eastAsia="Times New Roman" w:hAnsi="Times New Roman" w:cs="Times New Roman"/>
          <w:sz w:val="28"/>
          <w:szCs w:val="28"/>
          <w:lang w:val="en-US"/>
        </w:rPr>
        <w:t>in Ukr.</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 xml:space="preserve">3. </w:t>
      </w:r>
      <w:r w:rsidRPr="00C855A9">
        <w:rPr>
          <w:rFonts w:ascii="Times New Roman" w:eastAsia="Times New Roman" w:hAnsi="Times New Roman" w:cs="Times New Roman"/>
          <w:sz w:val="28"/>
          <w:szCs w:val="28"/>
          <w:lang w:val="en-US"/>
        </w:rPr>
        <w:t>H</w:t>
      </w:r>
      <w:r w:rsidRPr="00C855A9">
        <w:rPr>
          <w:rFonts w:ascii="Times New Roman" w:eastAsia="Times New Roman" w:hAnsi="Times New Roman" w:cs="Times New Roman"/>
          <w:sz w:val="28"/>
          <w:szCs w:val="28"/>
        </w:rPr>
        <w:t>ENINH, V.</w:t>
      </w:r>
      <w:r w:rsidRPr="00C855A9">
        <w:rPr>
          <w:rFonts w:ascii="Times New Roman" w:eastAsia="Times New Roman" w:hAnsi="Times New Roman" w:cs="Times New Roman"/>
          <w:sz w:val="28"/>
          <w:szCs w:val="28"/>
          <w:lang w:val="en-US"/>
        </w:rPr>
        <w:t xml:space="preserve"> (1991)</w:t>
      </w:r>
      <w:r w:rsidRPr="00C855A9">
        <w:rPr>
          <w:rFonts w:ascii="Times New Roman" w:eastAsia="Times New Roman" w:hAnsi="Times New Roman" w:cs="Times New Roman"/>
          <w:sz w:val="28"/>
          <w:szCs w:val="28"/>
        </w:rPr>
        <w:t xml:space="preserve">. On the Use of </w:t>
      </w:r>
      <w:r w:rsidRPr="00C855A9">
        <w:rPr>
          <w:rFonts w:ascii="Times New Roman" w:eastAsia="Times New Roman" w:hAnsi="Times New Roman" w:cs="Times New Roman"/>
          <w:sz w:val="28"/>
          <w:szCs w:val="28"/>
          <w:lang w:val="en-US"/>
        </w:rPr>
        <w:t>C</w:t>
      </w:r>
      <w:r w:rsidRPr="00C855A9">
        <w:rPr>
          <w:rFonts w:ascii="Times New Roman" w:eastAsia="Times New Roman" w:hAnsi="Times New Roman" w:cs="Times New Roman"/>
          <w:sz w:val="28"/>
          <w:szCs w:val="28"/>
        </w:rPr>
        <w:t xml:space="preserve">hariots by </w:t>
      </w:r>
      <w:r w:rsidRPr="00C855A9">
        <w:rPr>
          <w:rFonts w:ascii="Times New Roman" w:eastAsia="Times New Roman" w:hAnsi="Times New Roman" w:cs="Times New Roman"/>
          <w:sz w:val="28"/>
          <w:szCs w:val="28"/>
          <w:lang w:val="en-US"/>
        </w:rPr>
        <w:t>S</w:t>
      </w:r>
      <w:r w:rsidRPr="00C855A9">
        <w:rPr>
          <w:rFonts w:ascii="Times New Roman" w:eastAsia="Times New Roman" w:hAnsi="Times New Roman" w:cs="Times New Roman"/>
          <w:sz w:val="28"/>
          <w:szCs w:val="28"/>
        </w:rPr>
        <w:t xml:space="preserve">teppe </w:t>
      </w:r>
      <w:r w:rsidRPr="00C855A9">
        <w:rPr>
          <w:rFonts w:ascii="Times New Roman" w:eastAsia="Times New Roman" w:hAnsi="Times New Roman" w:cs="Times New Roman"/>
          <w:sz w:val="28"/>
          <w:szCs w:val="28"/>
          <w:lang w:val="en-US"/>
        </w:rPr>
        <w:t>I</w:t>
      </w:r>
      <w:r w:rsidRPr="00C855A9">
        <w:rPr>
          <w:rFonts w:ascii="Times New Roman" w:eastAsia="Times New Roman" w:hAnsi="Times New Roman" w:cs="Times New Roman"/>
          <w:sz w:val="28"/>
          <w:szCs w:val="28"/>
        </w:rPr>
        <w:t xml:space="preserve">nhabitants of Eurasia </w:t>
      </w:r>
      <w:r w:rsidRPr="00C855A9">
        <w:rPr>
          <w:rFonts w:ascii="Times New Roman" w:eastAsia="Times New Roman" w:hAnsi="Times New Roman" w:cs="Times New Roman"/>
          <w:sz w:val="28"/>
          <w:szCs w:val="28"/>
        </w:rPr>
        <w:t xml:space="preserve">in the Bronze Age. </w:t>
      </w:r>
      <w:r w:rsidRPr="00C855A9">
        <w:rPr>
          <w:rFonts w:ascii="Times New Roman" w:eastAsia="Times New Roman" w:hAnsi="Times New Roman" w:cs="Times New Roman"/>
          <w:i/>
          <w:iCs/>
          <w:sz w:val="28"/>
          <w:szCs w:val="28"/>
        </w:rPr>
        <w:t xml:space="preserve">The </w:t>
      </w:r>
      <w:r w:rsidRPr="00C855A9">
        <w:rPr>
          <w:rFonts w:ascii="Times New Roman" w:eastAsia="Times New Roman" w:hAnsi="Times New Roman" w:cs="Times New Roman"/>
          <w:i/>
          <w:iCs/>
          <w:sz w:val="28"/>
          <w:szCs w:val="28"/>
          <w:lang w:val="en-US"/>
        </w:rPr>
        <w:t>O</w:t>
      </w:r>
      <w:r w:rsidRPr="00C855A9">
        <w:rPr>
          <w:rFonts w:ascii="Times New Roman" w:eastAsia="Times New Roman" w:hAnsi="Times New Roman" w:cs="Times New Roman"/>
          <w:i/>
          <w:iCs/>
          <w:sz w:val="28"/>
          <w:szCs w:val="28"/>
        </w:rPr>
        <w:t xml:space="preserve">ldest </w:t>
      </w:r>
      <w:r w:rsidRPr="00C855A9">
        <w:rPr>
          <w:rFonts w:ascii="Times New Roman" w:eastAsia="Times New Roman" w:hAnsi="Times New Roman" w:cs="Times New Roman"/>
          <w:i/>
          <w:iCs/>
          <w:sz w:val="28"/>
          <w:szCs w:val="28"/>
          <w:lang w:val="en-US"/>
        </w:rPr>
        <w:t>C</w:t>
      </w:r>
      <w:r w:rsidRPr="00C855A9">
        <w:rPr>
          <w:rFonts w:ascii="Times New Roman" w:eastAsia="Times New Roman" w:hAnsi="Times New Roman" w:cs="Times New Roman"/>
          <w:i/>
          <w:iCs/>
          <w:sz w:val="28"/>
          <w:szCs w:val="28"/>
        </w:rPr>
        <w:t xml:space="preserve">ommunities of </w:t>
      </w:r>
      <w:r w:rsidRPr="00C855A9">
        <w:rPr>
          <w:rFonts w:ascii="Times New Roman" w:eastAsia="Times New Roman" w:hAnsi="Times New Roman" w:cs="Times New Roman"/>
          <w:i/>
          <w:iCs/>
          <w:sz w:val="28"/>
          <w:szCs w:val="28"/>
          <w:lang w:val="en-US"/>
        </w:rPr>
        <w:t>F</w:t>
      </w:r>
      <w:r w:rsidRPr="00C855A9">
        <w:rPr>
          <w:rFonts w:ascii="Times New Roman" w:eastAsia="Times New Roman" w:hAnsi="Times New Roman" w:cs="Times New Roman"/>
          <w:i/>
          <w:iCs/>
          <w:sz w:val="28"/>
          <w:szCs w:val="28"/>
        </w:rPr>
        <w:t xml:space="preserve">armers and </w:t>
      </w:r>
      <w:r w:rsidRPr="00C855A9">
        <w:rPr>
          <w:rFonts w:ascii="Times New Roman" w:eastAsia="Times New Roman" w:hAnsi="Times New Roman" w:cs="Times New Roman"/>
          <w:i/>
          <w:iCs/>
          <w:sz w:val="28"/>
          <w:szCs w:val="28"/>
          <w:lang w:val="en-US"/>
        </w:rPr>
        <w:t>C</w:t>
      </w:r>
      <w:r w:rsidRPr="00C855A9">
        <w:rPr>
          <w:rFonts w:ascii="Times New Roman" w:eastAsia="Times New Roman" w:hAnsi="Times New Roman" w:cs="Times New Roman"/>
          <w:i/>
          <w:iCs/>
          <w:sz w:val="28"/>
          <w:szCs w:val="28"/>
        </w:rPr>
        <w:t xml:space="preserve">attle </w:t>
      </w:r>
      <w:r w:rsidRPr="00C855A9">
        <w:rPr>
          <w:rFonts w:ascii="Times New Roman" w:eastAsia="Times New Roman" w:hAnsi="Times New Roman" w:cs="Times New Roman"/>
          <w:i/>
          <w:iCs/>
          <w:sz w:val="28"/>
          <w:szCs w:val="28"/>
          <w:lang w:val="en-US"/>
        </w:rPr>
        <w:t>B</w:t>
      </w:r>
      <w:r w:rsidRPr="00C855A9">
        <w:rPr>
          <w:rFonts w:ascii="Times New Roman" w:eastAsia="Times New Roman" w:hAnsi="Times New Roman" w:cs="Times New Roman"/>
          <w:i/>
          <w:iCs/>
          <w:sz w:val="28"/>
          <w:szCs w:val="28"/>
        </w:rPr>
        <w:t xml:space="preserve">reeders of the Northern Black Sea Region (5th </w:t>
      </w:r>
      <w:r w:rsidRPr="00C855A9">
        <w:rPr>
          <w:rFonts w:ascii="Times New Roman" w:eastAsia="Times New Roman" w:hAnsi="Times New Roman" w:cs="Times New Roman"/>
          <w:i/>
          <w:iCs/>
          <w:sz w:val="28"/>
          <w:szCs w:val="28"/>
          <w:lang w:val="en-US"/>
        </w:rPr>
        <w:t>M</w:t>
      </w:r>
      <w:r w:rsidRPr="00C855A9">
        <w:rPr>
          <w:rFonts w:ascii="Times New Roman" w:eastAsia="Times New Roman" w:hAnsi="Times New Roman" w:cs="Times New Roman"/>
          <w:i/>
          <w:iCs/>
          <w:sz w:val="28"/>
          <w:szCs w:val="28"/>
        </w:rPr>
        <w:t xml:space="preserve">illennium BC - 5th </w:t>
      </w:r>
      <w:r w:rsidRPr="00C855A9">
        <w:rPr>
          <w:rFonts w:ascii="Times New Roman" w:eastAsia="Times New Roman" w:hAnsi="Times New Roman" w:cs="Times New Roman"/>
          <w:i/>
          <w:iCs/>
          <w:sz w:val="28"/>
          <w:szCs w:val="28"/>
          <w:lang w:val="en-US"/>
        </w:rPr>
        <w:t>C</w:t>
      </w:r>
      <w:r w:rsidRPr="00C855A9">
        <w:rPr>
          <w:rFonts w:ascii="Times New Roman" w:eastAsia="Times New Roman" w:hAnsi="Times New Roman" w:cs="Times New Roman"/>
          <w:i/>
          <w:iCs/>
          <w:sz w:val="28"/>
          <w:szCs w:val="28"/>
        </w:rPr>
        <w:t>entury AD).</w:t>
      </w:r>
      <w:r w:rsidRPr="00C855A9">
        <w:rPr>
          <w:rFonts w:ascii="Times New Roman" w:eastAsia="Times New Roman" w:hAnsi="Times New Roman" w:cs="Times New Roman"/>
          <w:sz w:val="28"/>
          <w:szCs w:val="28"/>
        </w:rPr>
        <w:t xml:space="preserve"> Materials of the </w:t>
      </w:r>
      <w:r w:rsidRPr="00C855A9">
        <w:rPr>
          <w:rFonts w:ascii="Times New Roman" w:eastAsia="Times New Roman" w:hAnsi="Times New Roman" w:cs="Times New Roman"/>
          <w:sz w:val="28"/>
          <w:szCs w:val="28"/>
          <w:lang w:val="en-US"/>
        </w:rPr>
        <w:t>i</w:t>
      </w:r>
      <w:r w:rsidRPr="00C855A9">
        <w:rPr>
          <w:rFonts w:ascii="Times New Roman" w:eastAsia="Times New Roman" w:hAnsi="Times New Roman" w:cs="Times New Roman"/>
          <w:sz w:val="28"/>
          <w:szCs w:val="28"/>
        </w:rPr>
        <w:t>nternational conference. Chisinau, 1990. Kyiv, pp. 107-118. [</w:t>
      </w:r>
      <w:r w:rsidRPr="00C855A9">
        <w:rPr>
          <w:rFonts w:ascii="Times New Roman" w:eastAsia="Times New Roman" w:hAnsi="Times New Roman" w:cs="Times New Roman"/>
          <w:sz w:val="28"/>
          <w:szCs w:val="28"/>
          <w:lang w:val="en-US"/>
        </w:rPr>
        <w:t>in Ukr.</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4. GIMBUTAS</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 M. </w:t>
      </w:r>
      <w:r w:rsidRPr="00C855A9">
        <w:rPr>
          <w:rFonts w:ascii="Times New Roman" w:eastAsia="Times New Roman" w:hAnsi="Times New Roman" w:cs="Times New Roman"/>
          <w:sz w:val="28"/>
          <w:szCs w:val="28"/>
          <w:lang w:val="en-US"/>
        </w:rPr>
        <w:t xml:space="preserve">(1991). </w:t>
      </w:r>
      <w:r w:rsidRPr="00C855A9">
        <w:rPr>
          <w:rFonts w:ascii="Times New Roman" w:eastAsia="Times New Roman" w:hAnsi="Times New Roman" w:cs="Times New Roman"/>
          <w:i/>
          <w:iCs/>
          <w:sz w:val="28"/>
          <w:szCs w:val="28"/>
          <w:lang w:val="en-US"/>
        </w:rPr>
        <w:t xml:space="preserve">The </w:t>
      </w:r>
      <w:r w:rsidRPr="00C855A9">
        <w:rPr>
          <w:rFonts w:ascii="Times New Roman" w:eastAsia="Times New Roman" w:hAnsi="Times New Roman" w:cs="Times New Roman"/>
          <w:i/>
          <w:iCs/>
          <w:sz w:val="28"/>
          <w:szCs w:val="28"/>
        </w:rPr>
        <w:t xml:space="preserve">Civilization of the Goddess: the world of Ancient Europe. </w:t>
      </w:r>
      <w:r w:rsidRPr="00C855A9">
        <w:rPr>
          <w:rFonts w:ascii="Times New Roman" w:eastAsia="Times New Roman" w:hAnsi="Times New Roman" w:cs="Times New Roman"/>
          <w:sz w:val="28"/>
          <w:szCs w:val="28"/>
          <w:lang w:val="en-US" w:eastAsia="en-US" w:bidi="en-US"/>
        </w:rPr>
        <w:t>San Francisco, CA: Harper Collins,</w:t>
      </w:r>
      <w:r w:rsidRPr="00C855A9">
        <w:rPr>
          <w:rFonts w:ascii="Times New Roman" w:eastAsia="Times New Roman" w:hAnsi="Times New Roman" w:cs="Times New Roman"/>
          <w:sz w:val="28"/>
          <w:szCs w:val="28"/>
        </w:rPr>
        <w:t xml:space="preserve"> 572 p. [</w:t>
      </w:r>
      <w:r w:rsidRPr="00C855A9">
        <w:rPr>
          <w:rFonts w:ascii="Times New Roman" w:eastAsia="Times New Roman" w:hAnsi="Times New Roman" w:cs="Times New Roman"/>
          <w:sz w:val="28"/>
          <w:szCs w:val="28"/>
          <w:lang w:val="en-US"/>
        </w:rPr>
        <w:t>in Eng.</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5. DANYLENKO</w:t>
      </w:r>
      <w:r w:rsidRPr="00C855A9">
        <w:rPr>
          <w:rFonts w:ascii="Times New Roman" w:eastAsia="Times New Roman" w:hAnsi="Times New Roman" w:cs="Times New Roman"/>
          <w:sz w:val="28"/>
          <w:szCs w:val="28"/>
          <w:lang w:val="en-US"/>
        </w:rPr>
        <w:t xml:space="preserve">, </w:t>
      </w:r>
      <w:r w:rsidRPr="00C855A9">
        <w:rPr>
          <w:rFonts w:ascii="Times New Roman" w:eastAsia="Times New Roman" w:hAnsi="Times New Roman" w:cs="Times New Roman"/>
          <w:sz w:val="28"/>
          <w:szCs w:val="28"/>
        </w:rPr>
        <w:t xml:space="preserve">V. </w:t>
      </w:r>
      <w:r w:rsidRPr="00C855A9">
        <w:rPr>
          <w:rFonts w:ascii="Times New Roman" w:eastAsia="Times New Roman" w:hAnsi="Times New Roman" w:cs="Times New Roman"/>
          <w:sz w:val="28"/>
          <w:szCs w:val="28"/>
          <w:lang w:val="en-US"/>
        </w:rPr>
        <w:t>(1974)</w:t>
      </w:r>
      <w:r w:rsidRPr="00C855A9">
        <w:rPr>
          <w:rFonts w:ascii="Times New Roman" w:eastAsia="Times New Roman" w:hAnsi="Times New Roman" w:cs="Times New Roman"/>
          <w:sz w:val="28"/>
          <w:szCs w:val="28"/>
        </w:rPr>
        <w:t xml:space="preserve">. </w:t>
      </w:r>
      <w:r w:rsidRPr="00C855A9">
        <w:rPr>
          <w:rFonts w:ascii="Times New Roman" w:eastAsia="Times New Roman" w:hAnsi="Times New Roman" w:cs="Times New Roman"/>
          <w:i/>
          <w:iCs/>
          <w:sz w:val="28"/>
          <w:szCs w:val="28"/>
        </w:rPr>
        <w:t>Eneolithic of Ukraine</w:t>
      </w:r>
      <w:r w:rsidRPr="00C855A9">
        <w:rPr>
          <w:rFonts w:ascii="Times New Roman" w:eastAsia="Times New Roman" w:hAnsi="Times New Roman" w:cs="Times New Roman"/>
          <w:sz w:val="28"/>
          <w:szCs w:val="28"/>
        </w:rPr>
        <w:t>. Kyiv, 175 p. [</w:t>
      </w:r>
      <w:r w:rsidRPr="00C855A9">
        <w:rPr>
          <w:rFonts w:ascii="Times New Roman" w:eastAsia="Times New Roman" w:hAnsi="Times New Roman" w:cs="Times New Roman"/>
          <w:sz w:val="28"/>
          <w:szCs w:val="28"/>
          <w:lang w:val="en-US"/>
        </w:rPr>
        <w:t>in Ukr.</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6. DANYLENKO</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 V., SHMAHLII</w:t>
      </w:r>
      <w:r w:rsidRPr="00C855A9">
        <w:rPr>
          <w:rFonts w:ascii="Times New Roman" w:eastAsia="Times New Roman" w:hAnsi="Times New Roman" w:cs="Times New Roman"/>
          <w:sz w:val="28"/>
          <w:szCs w:val="28"/>
          <w:lang w:val="en-US"/>
        </w:rPr>
        <w:t xml:space="preserve">, </w:t>
      </w:r>
      <w:r w:rsidRPr="00C855A9">
        <w:rPr>
          <w:rFonts w:ascii="Times New Roman" w:eastAsia="Times New Roman" w:hAnsi="Times New Roman" w:cs="Times New Roman"/>
          <w:sz w:val="28"/>
          <w:szCs w:val="28"/>
        </w:rPr>
        <w:t>M.</w:t>
      </w:r>
      <w:r w:rsidRPr="00C855A9">
        <w:rPr>
          <w:rFonts w:ascii="Times New Roman" w:eastAsia="Times New Roman" w:hAnsi="Times New Roman" w:cs="Times New Roman"/>
          <w:sz w:val="28"/>
          <w:szCs w:val="28"/>
          <w:lang w:val="en-US"/>
        </w:rPr>
        <w:t xml:space="preserve"> (1972).</w:t>
      </w:r>
      <w:r w:rsidRPr="00C855A9">
        <w:rPr>
          <w:rFonts w:ascii="Times New Roman" w:eastAsia="Times New Roman" w:hAnsi="Times New Roman" w:cs="Times New Roman"/>
          <w:sz w:val="28"/>
          <w:szCs w:val="28"/>
        </w:rPr>
        <w:t xml:space="preserve"> About one </w:t>
      </w:r>
      <w:r w:rsidRPr="00C855A9">
        <w:rPr>
          <w:rFonts w:ascii="Times New Roman" w:eastAsia="Times New Roman" w:hAnsi="Times New Roman" w:cs="Times New Roman"/>
          <w:sz w:val="28"/>
          <w:szCs w:val="28"/>
          <w:lang w:val="en-US"/>
        </w:rPr>
        <w:t>T</w:t>
      </w:r>
      <w:r w:rsidRPr="00C855A9">
        <w:rPr>
          <w:rFonts w:ascii="Times New Roman" w:eastAsia="Times New Roman" w:hAnsi="Times New Roman" w:cs="Times New Roman"/>
          <w:sz w:val="28"/>
          <w:szCs w:val="28"/>
        </w:rPr>
        <w:t xml:space="preserve">urning </w:t>
      </w:r>
      <w:r w:rsidRPr="00C855A9">
        <w:rPr>
          <w:rFonts w:ascii="Times New Roman" w:eastAsia="Times New Roman" w:hAnsi="Times New Roman" w:cs="Times New Roman"/>
          <w:sz w:val="28"/>
          <w:szCs w:val="28"/>
          <w:lang w:val="en-US"/>
        </w:rPr>
        <w:t>P</w:t>
      </w:r>
      <w:r w:rsidRPr="00C855A9">
        <w:rPr>
          <w:rFonts w:ascii="Times New Roman" w:eastAsia="Times New Roman" w:hAnsi="Times New Roman" w:cs="Times New Roman"/>
          <w:sz w:val="28"/>
          <w:szCs w:val="28"/>
        </w:rPr>
        <w:t xml:space="preserve">oint in the </w:t>
      </w:r>
      <w:r w:rsidRPr="00C855A9">
        <w:rPr>
          <w:rFonts w:ascii="Times New Roman" w:eastAsia="Times New Roman" w:hAnsi="Times New Roman" w:cs="Times New Roman"/>
          <w:sz w:val="28"/>
          <w:szCs w:val="28"/>
          <w:lang w:val="en-US"/>
        </w:rPr>
        <w:t>H</w:t>
      </w:r>
      <w:r w:rsidRPr="00C855A9">
        <w:rPr>
          <w:rFonts w:ascii="Times New Roman" w:eastAsia="Times New Roman" w:hAnsi="Times New Roman" w:cs="Times New Roman"/>
          <w:sz w:val="28"/>
          <w:szCs w:val="28"/>
        </w:rPr>
        <w:t xml:space="preserve">istory of the Eneolithic </w:t>
      </w:r>
      <w:r w:rsidRPr="00C855A9">
        <w:rPr>
          <w:rFonts w:ascii="Times New Roman" w:eastAsia="Times New Roman" w:hAnsi="Times New Roman" w:cs="Times New Roman"/>
          <w:sz w:val="28"/>
          <w:szCs w:val="28"/>
          <w:lang w:val="en-US"/>
        </w:rPr>
        <w:t>P</w:t>
      </w:r>
      <w:r w:rsidRPr="00C855A9">
        <w:rPr>
          <w:rFonts w:ascii="Times New Roman" w:eastAsia="Times New Roman" w:hAnsi="Times New Roman" w:cs="Times New Roman"/>
          <w:sz w:val="28"/>
          <w:szCs w:val="28"/>
        </w:rPr>
        <w:t xml:space="preserve">opulation of Southern Europe. </w:t>
      </w:r>
      <w:r w:rsidRPr="00C855A9">
        <w:rPr>
          <w:rFonts w:ascii="Times New Roman" w:eastAsia="Times New Roman" w:hAnsi="Times New Roman" w:cs="Times New Roman"/>
          <w:i/>
          <w:iCs/>
          <w:sz w:val="28"/>
          <w:szCs w:val="28"/>
        </w:rPr>
        <w:t>Arkheolohiia</w:t>
      </w:r>
      <w:r w:rsidRPr="00C855A9">
        <w:rPr>
          <w:rFonts w:ascii="Times New Roman" w:eastAsia="Times New Roman" w:hAnsi="Times New Roman" w:cs="Times New Roman"/>
          <w:iCs/>
          <w:sz w:val="28"/>
          <w:szCs w:val="28"/>
          <w:lang w:val="en-US"/>
        </w:rPr>
        <w:t>, No.</w:t>
      </w:r>
      <w:r w:rsidRPr="00C855A9">
        <w:rPr>
          <w:rFonts w:ascii="Times New Roman" w:eastAsia="Times New Roman" w:hAnsi="Times New Roman" w:cs="Times New Roman"/>
          <w:iCs/>
          <w:sz w:val="28"/>
          <w:szCs w:val="28"/>
        </w:rPr>
        <w:t xml:space="preserve"> </w:t>
      </w:r>
      <w:r w:rsidRPr="00C855A9">
        <w:rPr>
          <w:rFonts w:ascii="Times New Roman" w:eastAsia="Times New Roman" w:hAnsi="Times New Roman" w:cs="Times New Roman"/>
          <w:iCs/>
          <w:sz w:val="28"/>
          <w:szCs w:val="28"/>
          <w:lang w:val="en-US"/>
        </w:rPr>
        <w:t>6, pp</w:t>
      </w:r>
      <w:r w:rsidRPr="00C855A9">
        <w:rPr>
          <w:rFonts w:ascii="Times New Roman" w:eastAsia="Times New Roman" w:hAnsi="Times New Roman" w:cs="Times New Roman"/>
          <w:sz w:val="28"/>
          <w:szCs w:val="28"/>
        </w:rPr>
        <w:t>. 3–20. [</w:t>
      </w:r>
      <w:r w:rsidRPr="00C855A9">
        <w:rPr>
          <w:rFonts w:ascii="Times New Roman" w:eastAsia="Times New Roman" w:hAnsi="Times New Roman" w:cs="Times New Roman"/>
          <w:sz w:val="28"/>
          <w:szCs w:val="28"/>
          <w:lang w:val="en-US"/>
        </w:rPr>
        <w:t>in Ukr.</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7.</w:t>
      </w:r>
      <w:r w:rsidRPr="00C855A9">
        <w:rPr>
          <w:rFonts w:ascii="Times New Roman" w:hAnsi="Times New Roman" w:cs="Times New Roman"/>
          <w:sz w:val="28"/>
          <w:szCs w:val="28"/>
        </w:rPr>
        <w:t xml:space="preserve"> </w:t>
      </w:r>
      <w:r w:rsidRPr="00C855A9">
        <w:rPr>
          <w:rFonts w:ascii="Times New Roman" w:eastAsia="Times New Roman" w:hAnsi="Times New Roman" w:cs="Times New Roman"/>
          <w:sz w:val="28"/>
          <w:szCs w:val="28"/>
        </w:rPr>
        <w:t>DERGACHEV</w:t>
      </w:r>
      <w:r w:rsidRPr="00C855A9">
        <w:rPr>
          <w:rFonts w:ascii="Times New Roman" w:eastAsia="Times New Roman" w:hAnsi="Times New Roman" w:cs="Times New Roman"/>
          <w:sz w:val="28"/>
          <w:szCs w:val="28"/>
          <w:lang w:val="en-US"/>
        </w:rPr>
        <w:t xml:space="preserve">, </w:t>
      </w:r>
      <w:r w:rsidRPr="00C855A9">
        <w:rPr>
          <w:rFonts w:ascii="Times New Roman" w:eastAsia="Times New Roman" w:hAnsi="Times New Roman" w:cs="Times New Roman"/>
          <w:sz w:val="28"/>
          <w:szCs w:val="28"/>
        </w:rPr>
        <w:t xml:space="preserve">V. </w:t>
      </w:r>
      <w:r w:rsidRPr="00C855A9">
        <w:rPr>
          <w:rFonts w:ascii="Times New Roman" w:eastAsia="Times New Roman" w:hAnsi="Times New Roman" w:cs="Times New Roman"/>
          <w:sz w:val="28"/>
          <w:szCs w:val="28"/>
          <w:lang w:val="en-US"/>
        </w:rPr>
        <w:t>(2005)</w:t>
      </w:r>
      <w:r w:rsidRPr="00C855A9">
        <w:rPr>
          <w:rFonts w:ascii="Times New Roman" w:eastAsia="Times New Roman" w:hAnsi="Times New Roman" w:cs="Times New Roman"/>
          <w:sz w:val="28"/>
          <w:szCs w:val="28"/>
        </w:rPr>
        <w:t xml:space="preserve">. About </w:t>
      </w:r>
      <w:r w:rsidRPr="00C855A9">
        <w:rPr>
          <w:rFonts w:ascii="Times New Roman" w:eastAsia="Times New Roman" w:hAnsi="Times New Roman" w:cs="Times New Roman"/>
          <w:sz w:val="28"/>
          <w:szCs w:val="28"/>
          <w:lang w:val="en-US"/>
        </w:rPr>
        <w:t>S</w:t>
      </w:r>
      <w:r w:rsidRPr="00C855A9">
        <w:rPr>
          <w:rFonts w:ascii="Times New Roman" w:eastAsia="Times New Roman" w:hAnsi="Times New Roman" w:cs="Times New Roman"/>
          <w:sz w:val="28"/>
          <w:szCs w:val="28"/>
        </w:rPr>
        <w:t xml:space="preserve">ceptres: Sketches in </w:t>
      </w:r>
      <w:r w:rsidRPr="00C855A9">
        <w:rPr>
          <w:rFonts w:ascii="Times New Roman" w:eastAsia="Times New Roman" w:hAnsi="Times New Roman" w:cs="Times New Roman"/>
          <w:sz w:val="28"/>
          <w:szCs w:val="28"/>
          <w:lang w:val="en-US"/>
        </w:rPr>
        <w:t>D</w:t>
      </w:r>
      <w:r w:rsidRPr="00C855A9">
        <w:rPr>
          <w:rFonts w:ascii="Times New Roman" w:eastAsia="Times New Roman" w:hAnsi="Times New Roman" w:cs="Times New Roman"/>
          <w:sz w:val="28"/>
          <w:szCs w:val="28"/>
        </w:rPr>
        <w:t xml:space="preserve">efense of the </w:t>
      </w:r>
      <w:r w:rsidRPr="00C855A9">
        <w:rPr>
          <w:rFonts w:ascii="Times New Roman" w:eastAsia="Times New Roman" w:hAnsi="Times New Roman" w:cs="Times New Roman"/>
          <w:sz w:val="28"/>
          <w:szCs w:val="28"/>
          <w:lang w:val="en-US"/>
        </w:rPr>
        <w:t>M</w:t>
      </w:r>
      <w:r w:rsidRPr="00C855A9">
        <w:rPr>
          <w:rFonts w:ascii="Times New Roman" w:eastAsia="Times New Roman" w:hAnsi="Times New Roman" w:cs="Times New Roman"/>
          <w:sz w:val="28"/>
          <w:szCs w:val="28"/>
        </w:rPr>
        <w:t xml:space="preserve">igration </w:t>
      </w:r>
      <w:r w:rsidRPr="00C855A9">
        <w:rPr>
          <w:rFonts w:ascii="Times New Roman" w:eastAsia="Times New Roman" w:hAnsi="Times New Roman" w:cs="Times New Roman"/>
          <w:sz w:val="28"/>
          <w:szCs w:val="28"/>
          <w:lang w:val="en-US"/>
        </w:rPr>
        <w:t>C</w:t>
      </w:r>
      <w:r w:rsidRPr="00C855A9">
        <w:rPr>
          <w:rFonts w:ascii="Times New Roman" w:eastAsia="Times New Roman" w:hAnsi="Times New Roman" w:cs="Times New Roman"/>
          <w:sz w:val="28"/>
          <w:szCs w:val="28"/>
        </w:rPr>
        <w:t xml:space="preserve">oncept of M. Gimbutas. </w:t>
      </w:r>
      <w:r w:rsidRPr="00C855A9">
        <w:rPr>
          <w:rFonts w:ascii="Times New Roman" w:eastAsia="Times New Roman" w:hAnsi="Times New Roman" w:cs="Times New Roman"/>
          <w:i/>
          <w:sz w:val="28"/>
          <w:szCs w:val="28"/>
        </w:rPr>
        <w:t xml:space="preserve">Revista </w:t>
      </w:r>
      <w:r w:rsidRPr="00C855A9">
        <w:rPr>
          <w:rFonts w:ascii="Times New Roman" w:eastAsia="Times New Roman" w:hAnsi="Times New Roman" w:cs="Times New Roman"/>
          <w:i/>
          <w:sz w:val="28"/>
          <w:szCs w:val="28"/>
          <w:lang w:val="en-US"/>
        </w:rPr>
        <w:t>A</w:t>
      </w:r>
      <w:r w:rsidRPr="00C855A9">
        <w:rPr>
          <w:rFonts w:ascii="Times New Roman" w:eastAsia="Times New Roman" w:hAnsi="Times New Roman" w:cs="Times New Roman"/>
          <w:i/>
          <w:sz w:val="28"/>
          <w:szCs w:val="28"/>
        </w:rPr>
        <w:t>rcheologica</w:t>
      </w:r>
      <w:r w:rsidRPr="00C855A9">
        <w:rPr>
          <w:rFonts w:ascii="Times New Roman" w:eastAsia="Times New Roman" w:hAnsi="Times New Roman" w:cs="Times New Roman"/>
          <w:sz w:val="28"/>
          <w:szCs w:val="28"/>
        </w:rPr>
        <w:t xml:space="preserve">. Vol. I, N. 2. </w:t>
      </w:r>
      <w:r w:rsidRPr="00C855A9">
        <w:rPr>
          <w:rFonts w:ascii="Times New Roman" w:eastAsia="Times New Roman" w:hAnsi="Times New Roman" w:cs="Times New Roman"/>
          <w:sz w:val="28"/>
          <w:szCs w:val="28"/>
          <w:lang w:val="en-US"/>
        </w:rPr>
        <w:t>pp</w:t>
      </w:r>
      <w:r w:rsidRPr="00C855A9">
        <w:rPr>
          <w:rFonts w:ascii="Times New Roman" w:eastAsia="Times New Roman" w:hAnsi="Times New Roman" w:cs="Times New Roman"/>
          <w:sz w:val="28"/>
          <w:szCs w:val="28"/>
        </w:rPr>
        <w:t>. 6-89. [</w:t>
      </w:r>
      <w:r w:rsidRPr="00C855A9">
        <w:rPr>
          <w:rFonts w:ascii="Times New Roman" w:eastAsia="Times New Roman" w:hAnsi="Times New Roman" w:cs="Times New Roman"/>
          <w:sz w:val="28"/>
          <w:szCs w:val="28"/>
          <w:lang w:val="en-US"/>
        </w:rPr>
        <w:t>in Mol.</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8. DERGACHEV</w:t>
      </w:r>
      <w:r w:rsidRPr="00C855A9">
        <w:rPr>
          <w:rFonts w:ascii="Times New Roman" w:eastAsia="Times New Roman" w:hAnsi="Times New Roman" w:cs="Times New Roman"/>
          <w:sz w:val="28"/>
          <w:szCs w:val="28"/>
          <w:lang w:val="en-US"/>
        </w:rPr>
        <w:t xml:space="preserve">, </w:t>
      </w:r>
      <w:r w:rsidRPr="00C855A9">
        <w:rPr>
          <w:rFonts w:ascii="Times New Roman" w:eastAsia="Times New Roman" w:hAnsi="Times New Roman" w:cs="Times New Roman"/>
          <w:sz w:val="28"/>
          <w:szCs w:val="28"/>
        </w:rPr>
        <w:t xml:space="preserve">V. </w:t>
      </w:r>
      <w:r w:rsidRPr="00C855A9">
        <w:rPr>
          <w:rFonts w:ascii="Times New Roman" w:eastAsia="Times New Roman" w:hAnsi="Times New Roman" w:cs="Times New Roman"/>
          <w:sz w:val="28"/>
          <w:szCs w:val="28"/>
          <w:lang w:val="en-US"/>
        </w:rPr>
        <w:t xml:space="preserve">(1999). </w:t>
      </w:r>
      <w:r w:rsidRPr="00C855A9">
        <w:rPr>
          <w:rFonts w:ascii="Times New Roman" w:eastAsia="Times New Roman" w:hAnsi="Times New Roman" w:cs="Times New Roman"/>
          <w:sz w:val="28"/>
          <w:szCs w:val="28"/>
        </w:rPr>
        <w:t xml:space="preserve">Peculiarities of the </w:t>
      </w:r>
      <w:r w:rsidRPr="00C855A9">
        <w:rPr>
          <w:rFonts w:ascii="Times New Roman" w:eastAsia="Times New Roman" w:hAnsi="Times New Roman" w:cs="Times New Roman"/>
          <w:sz w:val="28"/>
          <w:szCs w:val="28"/>
          <w:lang w:val="en-US"/>
        </w:rPr>
        <w:t>C</w:t>
      </w:r>
      <w:r w:rsidRPr="00C855A9">
        <w:rPr>
          <w:rFonts w:ascii="Times New Roman" w:eastAsia="Times New Roman" w:hAnsi="Times New Roman" w:cs="Times New Roman"/>
          <w:sz w:val="28"/>
          <w:szCs w:val="28"/>
        </w:rPr>
        <w:t xml:space="preserve">ultural and </w:t>
      </w:r>
      <w:r w:rsidRPr="00C855A9">
        <w:rPr>
          <w:rFonts w:ascii="Times New Roman" w:eastAsia="Times New Roman" w:hAnsi="Times New Roman" w:cs="Times New Roman"/>
          <w:sz w:val="28"/>
          <w:szCs w:val="28"/>
          <w:lang w:val="en-US"/>
        </w:rPr>
        <w:t>H</w:t>
      </w:r>
      <w:r w:rsidRPr="00C855A9">
        <w:rPr>
          <w:rFonts w:ascii="Times New Roman" w:eastAsia="Times New Roman" w:hAnsi="Times New Roman" w:cs="Times New Roman"/>
          <w:sz w:val="28"/>
          <w:szCs w:val="28"/>
        </w:rPr>
        <w:t>istorical Development of Carpatho-</w:t>
      </w:r>
      <w:r w:rsidRPr="00C855A9">
        <w:rPr>
          <w:rFonts w:ascii="Times New Roman" w:eastAsia="Times New Roman" w:hAnsi="Times New Roman" w:cs="Times New Roman"/>
          <w:sz w:val="28"/>
          <w:szCs w:val="28"/>
          <w:lang w:val="en-US"/>
        </w:rPr>
        <w:t>Dniester Area</w:t>
      </w:r>
      <w:r w:rsidRPr="00C855A9">
        <w:rPr>
          <w:rFonts w:ascii="Times New Roman" w:eastAsia="Times New Roman" w:hAnsi="Times New Roman" w:cs="Times New Roman"/>
          <w:sz w:val="28"/>
          <w:szCs w:val="28"/>
        </w:rPr>
        <w:t xml:space="preserve">. </w:t>
      </w:r>
      <w:r w:rsidRPr="00C855A9">
        <w:rPr>
          <w:rFonts w:ascii="Times New Roman" w:eastAsia="Times New Roman" w:hAnsi="Times New Roman" w:cs="Times New Roman"/>
          <w:i/>
          <w:iCs/>
          <w:sz w:val="28"/>
          <w:szCs w:val="28"/>
        </w:rPr>
        <w:t>Stratum plus</w:t>
      </w:r>
      <w:r w:rsidRPr="00C855A9">
        <w:rPr>
          <w:rFonts w:ascii="Times New Roman" w:eastAsia="Times New Roman" w:hAnsi="Times New Roman" w:cs="Times New Roman"/>
          <w:i/>
          <w:iCs/>
          <w:sz w:val="28"/>
          <w:szCs w:val="28"/>
          <w:lang w:val="en-US"/>
        </w:rPr>
        <w:t>,</w:t>
      </w:r>
      <w:r w:rsidRPr="00C855A9">
        <w:rPr>
          <w:rFonts w:ascii="Times New Roman" w:eastAsia="Times New Roman" w:hAnsi="Times New Roman" w:cs="Times New Roman"/>
          <w:sz w:val="28"/>
          <w:szCs w:val="28"/>
          <w:lang w:val="en-US"/>
        </w:rPr>
        <w:t xml:space="preserve"> </w:t>
      </w:r>
      <w:r w:rsidRPr="00C855A9">
        <w:rPr>
          <w:rFonts w:ascii="Times New Roman" w:eastAsia="Times New Roman" w:hAnsi="Times New Roman" w:cs="Times New Roman"/>
          <w:sz w:val="28"/>
          <w:szCs w:val="28"/>
        </w:rPr>
        <w:t>No. 2.</w:t>
      </w:r>
      <w:r w:rsidRPr="00C855A9">
        <w:rPr>
          <w:rFonts w:ascii="Times New Roman" w:eastAsia="Times New Roman" w:hAnsi="Times New Roman" w:cs="Times New Roman"/>
          <w:sz w:val="28"/>
          <w:szCs w:val="28"/>
          <w:lang w:val="en-US"/>
        </w:rPr>
        <w:t xml:space="preserve"> </w:t>
      </w:r>
      <w:r w:rsidRPr="00C855A9">
        <w:rPr>
          <w:rFonts w:ascii="Times New Roman" w:eastAsia="Times New Roman" w:hAnsi="Times New Roman" w:cs="Times New Roman"/>
          <w:sz w:val="28"/>
          <w:szCs w:val="28"/>
        </w:rPr>
        <w:t xml:space="preserve">Chisinau – Odesa. </w:t>
      </w:r>
      <w:r w:rsidRPr="00C855A9">
        <w:rPr>
          <w:rFonts w:ascii="Times New Roman" w:eastAsia="Times New Roman" w:hAnsi="Times New Roman" w:cs="Times New Roman"/>
          <w:sz w:val="28"/>
          <w:szCs w:val="28"/>
          <w:lang w:val="en-US"/>
        </w:rPr>
        <w:t xml:space="preserve">pp. </w:t>
      </w:r>
      <w:r w:rsidRPr="00C855A9">
        <w:rPr>
          <w:rFonts w:ascii="Times New Roman" w:eastAsia="Times New Roman" w:hAnsi="Times New Roman" w:cs="Times New Roman"/>
          <w:sz w:val="28"/>
          <w:szCs w:val="28"/>
        </w:rPr>
        <w:t>169-221. [</w:t>
      </w:r>
      <w:r w:rsidRPr="00C855A9">
        <w:rPr>
          <w:rFonts w:ascii="Times New Roman" w:eastAsia="Times New Roman" w:hAnsi="Times New Roman" w:cs="Times New Roman"/>
          <w:sz w:val="28"/>
          <w:szCs w:val="28"/>
          <w:lang w:val="en-US"/>
        </w:rPr>
        <w:t>in Mol.</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9. ZHURAVL</w:t>
      </w:r>
      <w:r w:rsidRPr="00C855A9">
        <w:rPr>
          <w:rFonts w:ascii="Times New Roman" w:eastAsia="Times New Roman" w:hAnsi="Times New Roman" w:cs="Times New Roman"/>
          <w:sz w:val="28"/>
          <w:szCs w:val="28"/>
          <w:lang w:val="en-US"/>
        </w:rPr>
        <w:t>O</w:t>
      </w:r>
      <w:r w:rsidRPr="00C855A9">
        <w:rPr>
          <w:rFonts w:ascii="Times New Roman" w:eastAsia="Times New Roman" w:hAnsi="Times New Roman" w:cs="Times New Roman"/>
          <w:sz w:val="28"/>
          <w:szCs w:val="28"/>
        </w:rPr>
        <w:t>V</w:t>
      </w:r>
      <w:r w:rsidRPr="00C855A9">
        <w:rPr>
          <w:rFonts w:ascii="Times New Roman" w:eastAsia="Times New Roman" w:hAnsi="Times New Roman" w:cs="Times New Roman"/>
          <w:sz w:val="28"/>
          <w:szCs w:val="28"/>
          <w:lang w:val="en-US"/>
        </w:rPr>
        <w:t xml:space="preserve">, </w:t>
      </w:r>
      <w:r w:rsidRPr="00C855A9">
        <w:rPr>
          <w:rFonts w:ascii="Times New Roman" w:eastAsia="Times New Roman" w:hAnsi="Times New Roman" w:cs="Times New Roman"/>
          <w:sz w:val="28"/>
          <w:szCs w:val="28"/>
        </w:rPr>
        <w:t>O.</w:t>
      </w:r>
      <w:r w:rsidRPr="00C855A9">
        <w:rPr>
          <w:rFonts w:ascii="Times New Roman" w:eastAsia="Times New Roman" w:hAnsi="Times New Roman" w:cs="Times New Roman"/>
          <w:sz w:val="28"/>
          <w:szCs w:val="28"/>
          <w:lang w:val="en-US"/>
        </w:rPr>
        <w:t xml:space="preserve"> (2008)</w:t>
      </w:r>
      <w:r w:rsidRPr="00C855A9">
        <w:rPr>
          <w:rFonts w:ascii="Times New Roman" w:eastAsia="Times New Roman" w:hAnsi="Times New Roman" w:cs="Times New Roman"/>
          <w:sz w:val="28"/>
          <w:szCs w:val="28"/>
        </w:rPr>
        <w:t xml:space="preserve">. </w:t>
      </w:r>
      <w:r w:rsidRPr="00C855A9">
        <w:rPr>
          <w:rFonts w:ascii="Times New Roman" w:eastAsia="Times New Roman" w:hAnsi="Times New Roman" w:cs="Times New Roman"/>
          <w:i/>
          <w:iCs/>
          <w:sz w:val="28"/>
          <w:szCs w:val="28"/>
        </w:rPr>
        <w:t xml:space="preserve">Animal </w:t>
      </w:r>
      <w:r w:rsidRPr="00C855A9">
        <w:rPr>
          <w:rFonts w:ascii="Times New Roman" w:eastAsia="Times New Roman" w:hAnsi="Times New Roman" w:cs="Times New Roman"/>
          <w:i/>
          <w:iCs/>
          <w:sz w:val="28"/>
          <w:szCs w:val="28"/>
          <w:lang w:val="en-US"/>
        </w:rPr>
        <w:t>H</w:t>
      </w:r>
      <w:r w:rsidRPr="00C855A9">
        <w:rPr>
          <w:rFonts w:ascii="Times New Roman" w:eastAsia="Times New Roman" w:hAnsi="Times New Roman" w:cs="Times New Roman"/>
          <w:i/>
          <w:iCs/>
          <w:sz w:val="28"/>
          <w:szCs w:val="28"/>
        </w:rPr>
        <w:t xml:space="preserve">usbandry and </w:t>
      </w:r>
      <w:r w:rsidRPr="00C855A9">
        <w:rPr>
          <w:rFonts w:ascii="Times New Roman" w:eastAsia="Times New Roman" w:hAnsi="Times New Roman" w:cs="Times New Roman"/>
          <w:i/>
          <w:iCs/>
          <w:sz w:val="28"/>
          <w:szCs w:val="28"/>
          <w:lang w:val="en-US"/>
        </w:rPr>
        <w:t>H</w:t>
      </w:r>
      <w:r w:rsidRPr="00C855A9">
        <w:rPr>
          <w:rFonts w:ascii="Times New Roman" w:eastAsia="Times New Roman" w:hAnsi="Times New Roman" w:cs="Times New Roman"/>
          <w:i/>
          <w:iCs/>
          <w:sz w:val="28"/>
          <w:szCs w:val="28"/>
        </w:rPr>
        <w:t>unting among Trypil</w:t>
      </w:r>
      <w:r w:rsidRPr="00C855A9">
        <w:rPr>
          <w:rFonts w:ascii="Times New Roman" w:eastAsia="Times New Roman" w:hAnsi="Times New Roman" w:cs="Times New Roman"/>
          <w:i/>
          <w:iCs/>
          <w:sz w:val="28"/>
          <w:szCs w:val="28"/>
          <w:lang w:val="en-US"/>
        </w:rPr>
        <w:t>lia</w:t>
      </w:r>
      <w:r w:rsidRPr="00C855A9">
        <w:rPr>
          <w:rFonts w:ascii="Times New Roman" w:eastAsia="Times New Roman" w:hAnsi="Times New Roman" w:cs="Times New Roman"/>
          <w:i/>
          <w:iCs/>
          <w:sz w:val="28"/>
          <w:szCs w:val="28"/>
        </w:rPr>
        <w:t xml:space="preserve"> Tribes on the </w:t>
      </w:r>
      <w:r w:rsidRPr="00C855A9">
        <w:rPr>
          <w:rFonts w:ascii="Times New Roman" w:eastAsia="Times New Roman" w:hAnsi="Times New Roman" w:cs="Times New Roman"/>
          <w:i/>
          <w:iCs/>
          <w:sz w:val="28"/>
          <w:szCs w:val="28"/>
          <w:lang w:val="en-US"/>
        </w:rPr>
        <w:t>T</w:t>
      </w:r>
      <w:r w:rsidRPr="00C855A9">
        <w:rPr>
          <w:rFonts w:ascii="Times New Roman" w:eastAsia="Times New Roman" w:hAnsi="Times New Roman" w:cs="Times New Roman"/>
          <w:i/>
          <w:iCs/>
          <w:sz w:val="28"/>
          <w:szCs w:val="28"/>
        </w:rPr>
        <w:t>erritory of Ukraine.</w:t>
      </w:r>
      <w:r w:rsidRPr="00C855A9">
        <w:rPr>
          <w:rFonts w:ascii="Times New Roman" w:eastAsia="Times New Roman" w:hAnsi="Times New Roman" w:cs="Times New Roman"/>
          <w:sz w:val="28"/>
          <w:szCs w:val="28"/>
        </w:rPr>
        <w:t xml:space="preserve"> Kyiv, 252 p. [</w:t>
      </w:r>
      <w:r w:rsidRPr="00C855A9">
        <w:rPr>
          <w:rFonts w:ascii="Times New Roman" w:eastAsia="Times New Roman" w:hAnsi="Times New Roman" w:cs="Times New Roman"/>
          <w:sz w:val="28"/>
          <w:szCs w:val="28"/>
          <w:lang w:val="en-US"/>
        </w:rPr>
        <w:t>in Ukr.</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10. SEIBERT</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 V. </w:t>
      </w:r>
      <w:r w:rsidRPr="00C855A9">
        <w:rPr>
          <w:rFonts w:ascii="Times New Roman" w:eastAsia="Times New Roman" w:hAnsi="Times New Roman" w:cs="Times New Roman"/>
          <w:sz w:val="28"/>
          <w:szCs w:val="28"/>
          <w:lang w:val="en-US"/>
        </w:rPr>
        <w:t>(1993)</w:t>
      </w:r>
      <w:r w:rsidRPr="00C855A9">
        <w:rPr>
          <w:rFonts w:ascii="Times New Roman" w:eastAsia="Times New Roman" w:hAnsi="Times New Roman" w:cs="Times New Roman"/>
          <w:sz w:val="28"/>
          <w:szCs w:val="28"/>
        </w:rPr>
        <w:t xml:space="preserve">. </w:t>
      </w:r>
      <w:r w:rsidRPr="00C855A9">
        <w:rPr>
          <w:rFonts w:ascii="Times New Roman" w:eastAsia="Times New Roman" w:hAnsi="Times New Roman" w:cs="Times New Roman"/>
          <w:i/>
          <w:iCs/>
          <w:sz w:val="28"/>
          <w:szCs w:val="28"/>
        </w:rPr>
        <w:t xml:space="preserve">Eneolithic of the Ural-Irtysh </w:t>
      </w:r>
      <w:r w:rsidRPr="00C855A9">
        <w:rPr>
          <w:rFonts w:ascii="Times New Roman" w:eastAsia="Times New Roman" w:hAnsi="Times New Roman" w:cs="Times New Roman"/>
          <w:i/>
          <w:iCs/>
          <w:sz w:val="28"/>
          <w:szCs w:val="28"/>
          <w:lang w:val="en-US"/>
        </w:rPr>
        <w:t>Interfluve Area</w:t>
      </w:r>
      <w:r w:rsidRPr="00C855A9">
        <w:rPr>
          <w:rFonts w:ascii="Times New Roman" w:eastAsia="Times New Roman" w:hAnsi="Times New Roman" w:cs="Times New Roman"/>
          <w:sz w:val="28"/>
          <w:szCs w:val="28"/>
        </w:rPr>
        <w:t>. Petropavlovsk, 219 p. [</w:t>
      </w:r>
      <w:r w:rsidRPr="00C855A9">
        <w:rPr>
          <w:rFonts w:ascii="Times New Roman" w:eastAsia="Times New Roman" w:hAnsi="Times New Roman" w:cs="Times New Roman"/>
          <w:sz w:val="28"/>
          <w:szCs w:val="28"/>
          <w:lang w:val="en-US"/>
        </w:rPr>
        <w:t>in Kaz.</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11. ZALIZN</w:t>
      </w:r>
      <w:r w:rsidRPr="00C855A9">
        <w:rPr>
          <w:rFonts w:ascii="Times New Roman" w:eastAsia="Times New Roman" w:hAnsi="Times New Roman" w:cs="Times New Roman"/>
          <w:sz w:val="28"/>
          <w:szCs w:val="28"/>
          <w:lang w:val="en-US"/>
        </w:rPr>
        <w:t>I</w:t>
      </w:r>
      <w:r w:rsidRPr="00C855A9">
        <w:rPr>
          <w:rFonts w:ascii="Times New Roman" w:eastAsia="Times New Roman" w:hAnsi="Times New Roman" w:cs="Times New Roman"/>
          <w:sz w:val="28"/>
          <w:szCs w:val="28"/>
        </w:rPr>
        <w:t>AK</w:t>
      </w:r>
      <w:r w:rsidRPr="00C855A9">
        <w:rPr>
          <w:rFonts w:ascii="Times New Roman" w:eastAsia="Times New Roman" w:hAnsi="Times New Roman" w:cs="Times New Roman"/>
          <w:sz w:val="28"/>
          <w:szCs w:val="28"/>
          <w:lang w:val="en-US"/>
        </w:rPr>
        <w:t xml:space="preserve">, </w:t>
      </w:r>
      <w:r w:rsidRPr="00C855A9">
        <w:rPr>
          <w:rFonts w:ascii="Times New Roman" w:eastAsia="Times New Roman" w:hAnsi="Times New Roman" w:cs="Times New Roman"/>
          <w:sz w:val="28"/>
          <w:szCs w:val="28"/>
        </w:rPr>
        <w:t>L.</w:t>
      </w:r>
      <w:r w:rsidRPr="00C855A9">
        <w:rPr>
          <w:rFonts w:ascii="Times New Roman" w:eastAsia="Times New Roman" w:hAnsi="Times New Roman" w:cs="Times New Roman"/>
          <w:sz w:val="28"/>
          <w:szCs w:val="28"/>
          <w:lang w:val="en-US"/>
        </w:rPr>
        <w:t xml:space="preserve"> (2012).</w:t>
      </w:r>
      <w:r w:rsidRPr="00C855A9">
        <w:rPr>
          <w:rFonts w:ascii="Times New Roman" w:eastAsia="Times New Roman" w:hAnsi="Times New Roman" w:cs="Times New Roman"/>
          <w:sz w:val="28"/>
          <w:szCs w:val="28"/>
        </w:rPr>
        <w:t xml:space="preserve"> </w:t>
      </w:r>
      <w:r w:rsidRPr="00C855A9">
        <w:rPr>
          <w:rFonts w:ascii="Times New Roman" w:eastAsia="Times New Roman" w:hAnsi="Times New Roman" w:cs="Times New Roman"/>
          <w:i/>
          <w:iCs/>
          <w:sz w:val="28"/>
          <w:szCs w:val="28"/>
        </w:rPr>
        <w:t xml:space="preserve">Ancient </w:t>
      </w:r>
      <w:r w:rsidRPr="00C855A9">
        <w:rPr>
          <w:rFonts w:ascii="Times New Roman" w:eastAsia="Times New Roman" w:hAnsi="Times New Roman" w:cs="Times New Roman"/>
          <w:i/>
          <w:iCs/>
          <w:sz w:val="28"/>
          <w:szCs w:val="28"/>
          <w:lang w:val="en-US"/>
        </w:rPr>
        <w:t>H</w:t>
      </w:r>
      <w:r w:rsidRPr="00C855A9">
        <w:rPr>
          <w:rFonts w:ascii="Times New Roman" w:eastAsia="Times New Roman" w:hAnsi="Times New Roman" w:cs="Times New Roman"/>
          <w:i/>
          <w:iCs/>
          <w:sz w:val="28"/>
          <w:szCs w:val="28"/>
        </w:rPr>
        <w:t>istory of Ukraine.</w:t>
      </w:r>
      <w:r w:rsidRPr="00C855A9">
        <w:rPr>
          <w:rFonts w:ascii="Times New Roman" w:eastAsia="Times New Roman" w:hAnsi="Times New Roman" w:cs="Times New Roman"/>
          <w:sz w:val="28"/>
          <w:szCs w:val="28"/>
        </w:rPr>
        <w:t xml:space="preserve"> Kyiv, 542 p. [</w:t>
      </w:r>
      <w:r w:rsidRPr="00C855A9">
        <w:rPr>
          <w:rFonts w:ascii="Times New Roman" w:eastAsia="Times New Roman" w:hAnsi="Times New Roman" w:cs="Times New Roman"/>
          <w:sz w:val="28"/>
          <w:szCs w:val="28"/>
          <w:lang w:val="en-US"/>
        </w:rPr>
        <w:t>in Ukr.</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12. ZBENOV</w:t>
      </w:r>
      <w:r w:rsidRPr="00C855A9">
        <w:rPr>
          <w:rFonts w:ascii="Times New Roman" w:eastAsia="Times New Roman" w:hAnsi="Times New Roman" w:cs="Times New Roman"/>
          <w:sz w:val="28"/>
          <w:szCs w:val="28"/>
          <w:lang w:val="en-US"/>
        </w:rPr>
        <w:t>Y</w:t>
      </w:r>
      <w:r w:rsidRPr="00C855A9">
        <w:rPr>
          <w:rFonts w:ascii="Times New Roman" w:eastAsia="Times New Roman" w:hAnsi="Times New Roman" w:cs="Times New Roman"/>
          <w:sz w:val="28"/>
          <w:szCs w:val="28"/>
        </w:rPr>
        <w:t>CH</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 V. </w:t>
      </w:r>
      <w:r w:rsidRPr="00C855A9">
        <w:rPr>
          <w:rFonts w:ascii="Times New Roman" w:eastAsia="Times New Roman" w:hAnsi="Times New Roman" w:cs="Times New Roman"/>
          <w:sz w:val="28"/>
          <w:szCs w:val="28"/>
          <w:lang w:val="en-US"/>
        </w:rPr>
        <w:t>(1975)</w:t>
      </w:r>
      <w:r w:rsidRPr="00C855A9">
        <w:rPr>
          <w:rFonts w:ascii="Times New Roman" w:eastAsia="Times New Roman" w:hAnsi="Times New Roman" w:cs="Times New Roman"/>
          <w:sz w:val="28"/>
          <w:szCs w:val="28"/>
        </w:rPr>
        <w:t xml:space="preserve">. Defensive </w:t>
      </w:r>
      <w:r w:rsidRPr="00C855A9">
        <w:rPr>
          <w:rFonts w:ascii="Times New Roman" w:eastAsia="Times New Roman" w:hAnsi="Times New Roman" w:cs="Times New Roman"/>
          <w:sz w:val="28"/>
          <w:szCs w:val="28"/>
          <w:lang w:val="en-US"/>
        </w:rPr>
        <w:t>S</w:t>
      </w:r>
      <w:r w:rsidRPr="00C855A9">
        <w:rPr>
          <w:rFonts w:ascii="Times New Roman" w:eastAsia="Times New Roman" w:hAnsi="Times New Roman" w:cs="Times New Roman"/>
          <w:sz w:val="28"/>
          <w:szCs w:val="28"/>
        </w:rPr>
        <w:t xml:space="preserve">tructures and </w:t>
      </w:r>
      <w:r w:rsidRPr="00C855A9">
        <w:rPr>
          <w:rFonts w:ascii="Times New Roman" w:eastAsia="Times New Roman" w:hAnsi="Times New Roman" w:cs="Times New Roman"/>
          <w:sz w:val="28"/>
          <w:szCs w:val="28"/>
          <w:lang w:val="en-US"/>
        </w:rPr>
        <w:t>W</w:t>
      </w:r>
      <w:r w:rsidRPr="00C855A9">
        <w:rPr>
          <w:rFonts w:ascii="Times New Roman" w:eastAsia="Times New Roman" w:hAnsi="Times New Roman" w:cs="Times New Roman"/>
          <w:sz w:val="28"/>
          <w:szCs w:val="28"/>
        </w:rPr>
        <w:t xml:space="preserve">eapons of the </w:t>
      </w:r>
      <w:r w:rsidRPr="00C855A9">
        <w:rPr>
          <w:rFonts w:ascii="Times New Roman" w:eastAsia="Times New Roman" w:hAnsi="Times New Roman" w:cs="Times New Roman"/>
          <w:sz w:val="28"/>
          <w:szCs w:val="28"/>
          <w:lang w:val="en-US"/>
        </w:rPr>
        <w:t>T</w:t>
      </w:r>
      <w:r w:rsidRPr="00C855A9">
        <w:rPr>
          <w:rFonts w:ascii="Times New Roman" w:eastAsia="Times New Roman" w:hAnsi="Times New Roman" w:cs="Times New Roman"/>
          <w:sz w:val="28"/>
          <w:szCs w:val="28"/>
        </w:rPr>
        <w:t xml:space="preserve">ribes of the Trypillia </w:t>
      </w:r>
      <w:r w:rsidRPr="00C855A9">
        <w:rPr>
          <w:rFonts w:ascii="Times New Roman" w:eastAsia="Times New Roman" w:hAnsi="Times New Roman" w:cs="Times New Roman"/>
          <w:sz w:val="28"/>
          <w:szCs w:val="28"/>
          <w:lang w:val="en-US"/>
        </w:rPr>
        <w:t>C</w:t>
      </w:r>
      <w:r w:rsidRPr="00C855A9">
        <w:rPr>
          <w:rFonts w:ascii="Times New Roman" w:eastAsia="Times New Roman" w:hAnsi="Times New Roman" w:cs="Times New Roman"/>
          <w:sz w:val="28"/>
          <w:szCs w:val="28"/>
        </w:rPr>
        <w:t xml:space="preserve">ulture. </w:t>
      </w:r>
      <w:r w:rsidRPr="00C855A9">
        <w:rPr>
          <w:rFonts w:ascii="Times New Roman" w:eastAsia="Times New Roman" w:hAnsi="Times New Roman" w:cs="Times New Roman"/>
          <w:i/>
          <w:iCs/>
          <w:sz w:val="28"/>
          <w:szCs w:val="28"/>
        </w:rPr>
        <w:t>Arkheolohiia</w:t>
      </w:r>
      <w:r w:rsidRPr="00C855A9">
        <w:rPr>
          <w:rFonts w:ascii="Times New Roman" w:eastAsia="Times New Roman" w:hAnsi="Times New Roman" w:cs="Times New Roman"/>
          <w:i/>
          <w:iCs/>
          <w:sz w:val="28"/>
          <w:szCs w:val="28"/>
          <w:lang w:val="en-US"/>
        </w:rPr>
        <w:t xml:space="preserve"> </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iCs/>
          <w:sz w:val="28"/>
          <w:szCs w:val="28"/>
        </w:rPr>
        <w:t>Archeology</w:t>
      </w:r>
      <w:r w:rsidRPr="00C855A9">
        <w:rPr>
          <w:rFonts w:ascii="Times New Roman" w:eastAsia="Times New Roman" w:hAnsi="Times New Roman" w:cs="Times New Roman"/>
          <w:iCs/>
          <w:sz w:val="28"/>
          <w:szCs w:val="28"/>
          <w:lang w:val="en-US"/>
        </w:rPr>
        <w:t>)</w:t>
      </w:r>
      <w:r w:rsidRPr="00C855A9">
        <w:rPr>
          <w:rFonts w:ascii="Times New Roman" w:eastAsia="Times New Roman" w:hAnsi="Times New Roman" w:cs="Times New Roman"/>
          <w:sz w:val="28"/>
          <w:szCs w:val="28"/>
        </w:rPr>
        <w:t xml:space="preserve">, </w:t>
      </w:r>
      <w:r w:rsidRPr="00C855A9">
        <w:rPr>
          <w:rFonts w:ascii="Times New Roman" w:eastAsia="Times New Roman" w:hAnsi="Times New Roman" w:cs="Times New Roman"/>
          <w:sz w:val="28"/>
          <w:szCs w:val="28"/>
          <w:lang w:val="en-US"/>
        </w:rPr>
        <w:t>V</w:t>
      </w:r>
      <w:r w:rsidRPr="00C855A9">
        <w:rPr>
          <w:rFonts w:ascii="Times New Roman" w:eastAsia="Times New Roman" w:hAnsi="Times New Roman" w:cs="Times New Roman"/>
          <w:sz w:val="28"/>
          <w:szCs w:val="28"/>
        </w:rPr>
        <w:t>ol. 15</w:t>
      </w:r>
      <w:r w:rsidRPr="00C855A9">
        <w:rPr>
          <w:rFonts w:ascii="Times New Roman" w:eastAsia="Times New Roman" w:hAnsi="Times New Roman" w:cs="Times New Roman"/>
          <w:sz w:val="28"/>
          <w:szCs w:val="28"/>
          <w:lang w:val="en-US"/>
        </w:rPr>
        <w:t>, pp</w:t>
      </w:r>
      <w:r w:rsidRPr="00C855A9">
        <w:rPr>
          <w:rFonts w:ascii="Times New Roman" w:eastAsia="Times New Roman" w:hAnsi="Times New Roman" w:cs="Times New Roman"/>
          <w:sz w:val="28"/>
          <w:szCs w:val="28"/>
        </w:rPr>
        <w:t>. 32–40. [</w:t>
      </w:r>
      <w:r w:rsidRPr="00C855A9">
        <w:rPr>
          <w:rFonts w:ascii="Times New Roman" w:eastAsia="Times New Roman" w:hAnsi="Times New Roman" w:cs="Times New Roman"/>
          <w:sz w:val="28"/>
          <w:szCs w:val="28"/>
          <w:lang w:val="en-US"/>
        </w:rPr>
        <w:t>in Ukr.</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13. KLOCHKO</w:t>
      </w:r>
      <w:r w:rsidRPr="00C855A9">
        <w:rPr>
          <w:rFonts w:ascii="Times New Roman" w:eastAsia="Times New Roman" w:hAnsi="Times New Roman" w:cs="Times New Roman"/>
          <w:sz w:val="28"/>
          <w:szCs w:val="28"/>
          <w:lang w:val="en-US"/>
        </w:rPr>
        <w:t xml:space="preserve">, </w:t>
      </w:r>
      <w:r w:rsidRPr="00C855A9">
        <w:rPr>
          <w:rFonts w:ascii="Times New Roman" w:eastAsia="Times New Roman" w:hAnsi="Times New Roman" w:cs="Times New Roman"/>
          <w:sz w:val="28"/>
          <w:szCs w:val="28"/>
        </w:rPr>
        <w:t>V.</w:t>
      </w:r>
      <w:r w:rsidRPr="00C855A9">
        <w:rPr>
          <w:rFonts w:ascii="Times New Roman" w:eastAsia="Times New Roman" w:hAnsi="Times New Roman" w:cs="Times New Roman"/>
          <w:sz w:val="28"/>
          <w:szCs w:val="28"/>
          <w:lang w:val="en-US"/>
        </w:rPr>
        <w:t xml:space="preserve"> (2006)</w:t>
      </w:r>
      <w:r w:rsidRPr="00C855A9">
        <w:rPr>
          <w:rFonts w:ascii="Times New Roman" w:eastAsia="Times New Roman" w:hAnsi="Times New Roman" w:cs="Times New Roman"/>
          <w:sz w:val="28"/>
          <w:szCs w:val="28"/>
        </w:rPr>
        <w:t xml:space="preserve">. </w:t>
      </w:r>
      <w:r w:rsidRPr="00C855A9">
        <w:rPr>
          <w:rFonts w:ascii="Times New Roman" w:eastAsia="Times New Roman" w:hAnsi="Times New Roman" w:cs="Times New Roman"/>
          <w:i/>
          <w:iCs/>
          <w:sz w:val="28"/>
          <w:szCs w:val="28"/>
        </w:rPr>
        <w:t xml:space="preserve">Armament and </w:t>
      </w:r>
      <w:r w:rsidRPr="00C855A9">
        <w:rPr>
          <w:rFonts w:ascii="Times New Roman" w:eastAsia="Times New Roman" w:hAnsi="Times New Roman" w:cs="Times New Roman"/>
          <w:i/>
          <w:iCs/>
          <w:sz w:val="28"/>
          <w:szCs w:val="28"/>
          <w:lang w:val="en-US"/>
        </w:rPr>
        <w:t>M</w:t>
      </w:r>
      <w:r w:rsidRPr="00C855A9">
        <w:rPr>
          <w:rFonts w:ascii="Times New Roman" w:eastAsia="Times New Roman" w:hAnsi="Times New Roman" w:cs="Times New Roman"/>
          <w:i/>
          <w:iCs/>
          <w:sz w:val="28"/>
          <w:szCs w:val="28"/>
        </w:rPr>
        <w:t xml:space="preserve">ilitary </w:t>
      </w:r>
      <w:r w:rsidRPr="00C855A9">
        <w:rPr>
          <w:rFonts w:ascii="Times New Roman" w:eastAsia="Times New Roman" w:hAnsi="Times New Roman" w:cs="Times New Roman"/>
          <w:i/>
          <w:iCs/>
          <w:sz w:val="28"/>
          <w:szCs w:val="28"/>
          <w:lang w:val="en-US"/>
        </w:rPr>
        <w:t>A</w:t>
      </w:r>
      <w:r w:rsidRPr="00C855A9">
        <w:rPr>
          <w:rFonts w:ascii="Times New Roman" w:eastAsia="Times New Roman" w:hAnsi="Times New Roman" w:cs="Times New Roman"/>
          <w:i/>
          <w:iCs/>
          <w:sz w:val="28"/>
          <w:szCs w:val="28"/>
        </w:rPr>
        <w:t xml:space="preserve">ffairs of the </w:t>
      </w:r>
      <w:r w:rsidRPr="00C855A9">
        <w:rPr>
          <w:rFonts w:ascii="Times New Roman" w:eastAsia="Times New Roman" w:hAnsi="Times New Roman" w:cs="Times New Roman"/>
          <w:i/>
          <w:iCs/>
          <w:sz w:val="28"/>
          <w:szCs w:val="28"/>
          <w:lang w:val="en-US"/>
        </w:rPr>
        <w:t>A</w:t>
      </w:r>
      <w:r w:rsidRPr="00C855A9">
        <w:rPr>
          <w:rFonts w:ascii="Times New Roman" w:eastAsia="Times New Roman" w:hAnsi="Times New Roman" w:cs="Times New Roman"/>
          <w:i/>
          <w:iCs/>
          <w:sz w:val="28"/>
          <w:szCs w:val="28"/>
        </w:rPr>
        <w:t xml:space="preserve">ncient </w:t>
      </w:r>
      <w:r w:rsidRPr="00C855A9">
        <w:rPr>
          <w:rFonts w:ascii="Times New Roman" w:eastAsia="Times New Roman" w:hAnsi="Times New Roman" w:cs="Times New Roman"/>
          <w:i/>
          <w:iCs/>
          <w:sz w:val="28"/>
          <w:szCs w:val="28"/>
          <w:lang w:val="en-US"/>
        </w:rPr>
        <w:t>P</w:t>
      </w:r>
      <w:r w:rsidRPr="00C855A9">
        <w:rPr>
          <w:rFonts w:ascii="Times New Roman" w:eastAsia="Times New Roman" w:hAnsi="Times New Roman" w:cs="Times New Roman"/>
          <w:i/>
          <w:iCs/>
          <w:sz w:val="28"/>
          <w:szCs w:val="28"/>
        </w:rPr>
        <w:t>opulation of Ukraine (5000–900 BC</w:t>
      </w:r>
      <w:r w:rsidRPr="00C855A9">
        <w:rPr>
          <w:rFonts w:ascii="Times New Roman" w:eastAsia="Times New Roman" w:hAnsi="Times New Roman" w:cs="Times New Roman"/>
          <w:i/>
          <w:iCs/>
          <w:sz w:val="28"/>
          <w:szCs w:val="28"/>
          <w:lang w:val="en-US"/>
        </w:rPr>
        <w:t>E</w:t>
      </w:r>
      <w:r w:rsidRPr="00C855A9">
        <w:rPr>
          <w:rFonts w:ascii="Times New Roman" w:eastAsia="Times New Roman" w:hAnsi="Times New Roman" w:cs="Times New Roman"/>
          <w:i/>
          <w:iCs/>
          <w:sz w:val="28"/>
          <w:szCs w:val="28"/>
        </w:rPr>
        <w:t xml:space="preserve">). </w:t>
      </w:r>
      <w:r w:rsidRPr="00C855A9">
        <w:rPr>
          <w:rFonts w:ascii="Times New Roman" w:eastAsia="Times New Roman" w:hAnsi="Times New Roman" w:cs="Times New Roman"/>
          <w:sz w:val="28"/>
          <w:szCs w:val="28"/>
        </w:rPr>
        <w:t xml:space="preserve">Kyiv, </w:t>
      </w:r>
      <w:r w:rsidRPr="00C855A9">
        <w:rPr>
          <w:rFonts w:ascii="Times New Roman" w:eastAsia="Times New Roman" w:hAnsi="Times New Roman" w:cs="Times New Roman"/>
          <w:sz w:val="28"/>
          <w:szCs w:val="28"/>
        </w:rPr>
        <w:lastRenderedPageBreak/>
        <w:t>337 p. [</w:t>
      </w:r>
      <w:r w:rsidRPr="00C855A9">
        <w:rPr>
          <w:rFonts w:ascii="Times New Roman" w:eastAsia="Times New Roman" w:hAnsi="Times New Roman" w:cs="Times New Roman"/>
          <w:sz w:val="28"/>
          <w:szCs w:val="28"/>
          <w:lang w:val="en-US"/>
        </w:rPr>
        <w:t>in Ukr.</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14. KOVALEVSKA</w:t>
      </w:r>
      <w:r w:rsidRPr="00C855A9">
        <w:rPr>
          <w:rFonts w:ascii="Times New Roman" w:eastAsia="Times New Roman" w:hAnsi="Times New Roman" w:cs="Times New Roman"/>
          <w:sz w:val="28"/>
          <w:szCs w:val="28"/>
          <w:lang w:val="en-US"/>
        </w:rPr>
        <w:t>I</w:t>
      </w:r>
      <w:r w:rsidRPr="00C855A9">
        <w:rPr>
          <w:rFonts w:ascii="Times New Roman" w:eastAsia="Times New Roman" w:hAnsi="Times New Roman" w:cs="Times New Roman"/>
          <w:sz w:val="28"/>
          <w:szCs w:val="28"/>
        </w:rPr>
        <w:t>A</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 V. </w:t>
      </w:r>
      <w:r w:rsidRPr="00C855A9">
        <w:rPr>
          <w:rFonts w:ascii="Times New Roman" w:eastAsia="Times New Roman" w:hAnsi="Times New Roman" w:cs="Times New Roman"/>
          <w:sz w:val="28"/>
          <w:szCs w:val="28"/>
          <w:lang w:val="en-US"/>
        </w:rPr>
        <w:t>(2010)</w:t>
      </w:r>
      <w:r w:rsidRPr="00C855A9">
        <w:rPr>
          <w:rFonts w:ascii="Times New Roman" w:eastAsia="Times New Roman" w:hAnsi="Times New Roman" w:cs="Times New Roman"/>
          <w:sz w:val="28"/>
          <w:szCs w:val="28"/>
        </w:rPr>
        <w:t xml:space="preserve">. </w:t>
      </w:r>
      <w:r w:rsidRPr="00C855A9">
        <w:rPr>
          <w:rFonts w:ascii="Times New Roman" w:eastAsia="Times New Roman" w:hAnsi="Times New Roman" w:cs="Times New Roman"/>
          <w:i/>
          <w:iCs/>
          <w:sz w:val="28"/>
          <w:szCs w:val="28"/>
        </w:rPr>
        <w:t xml:space="preserve">Horse and </w:t>
      </w:r>
      <w:r w:rsidRPr="00C855A9">
        <w:rPr>
          <w:rFonts w:ascii="Times New Roman" w:eastAsia="Times New Roman" w:hAnsi="Times New Roman" w:cs="Times New Roman"/>
          <w:i/>
          <w:iCs/>
          <w:sz w:val="28"/>
          <w:szCs w:val="28"/>
          <w:lang w:val="en-US"/>
        </w:rPr>
        <w:t>R</w:t>
      </w:r>
      <w:r w:rsidRPr="00C855A9">
        <w:rPr>
          <w:rFonts w:ascii="Times New Roman" w:eastAsia="Times New Roman" w:hAnsi="Times New Roman" w:cs="Times New Roman"/>
          <w:i/>
          <w:iCs/>
          <w:sz w:val="28"/>
          <w:szCs w:val="28"/>
        </w:rPr>
        <w:t xml:space="preserve">ider: the </w:t>
      </w:r>
      <w:r w:rsidRPr="00C855A9">
        <w:rPr>
          <w:rFonts w:ascii="Times New Roman" w:eastAsia="Times New Roman" w:hAnsi="Times New Roman" w:cs="Times New Roman"/>
          <w:i/>
          <w:iCs/>
          <w:sz w:val="28"/>
          <w:szCs w:val="28"/>
          <w:lang w:val="en-US"/>
        </w:rPr>
        <w:t>H</w:t>
      </w:r>
      <w:r w:rsidRPr="00C855A9">
        <w:rPr>
          <w:rFonts w:ascii="Times New Roman" w:eastAsia="Times New Roman" w:hAnsi="Times New Roman" w:cs="Times New Roman"/>
          <w:i/>
          <w:iCs/>
          <w:sz w:val="28"/>
          <w:szCs w:val="28"/>
        </w:rPr>
        <w:t xml:space="preserve">istory of </w:t>
      </w:r>
      <w:r w:rsidRPr="00C855A9">
        <w:rPr>
          <w:rFonts w:ascii="Times New Roman" w:eastAsia="Times New Roman" w:hAnsi="Times New Roman" w:cs="Times New Roman"/>
          <w:i/>
          <w:iCs/>
          <w:sz w:val="28"/>
          <w:szCs w:val="28"/>
          <w:lang w:val="en-US"/>
        </w:rPr>
        <w:t>H</w:t>
      </w:r>
      <w:r w:rsidRPr="00C855A9">
        <w:rPr>
          <w:rFonts w:ascii="Times New Roman" w:eastAsia="Times New Roman" w:hAnsi="Times New Roman" w:cs="Times New Roman"/>
          <w:i/>
          <w:iCs/>
          <w:sz w:val="28"/>
          <w:szCs w:val="28"/>
        </w:rPr>
        <w:t xml:space="preserve">orse </w:t>
      </w:r>
      <w:r w:rsidRPr="00C855A9">
        <w:rPr>
          <w:rFonts w:ascii="Times New Roman" w:eastAsia="Times New Roman" w:hAnsi="Times New Roman" w:cs="Times New Roman"/>
          <w:i/>
          <w:iCs/>
          <w:sz w:val="28"/>
          <w:szCs w:val="28"/>
          <w:lang w:val="en-US"/>
        </w:rPr>
        <w:t>D</w:t>
      </w:r>
      <w:r w:rsidRPr="00C855A9">
        <w:rPr>
          <w:rFonts w:ascii="Times New Roman" w:eastAsia="Times New Roman" w:hAnsi="Times New Roman" w:cs="Times New Roman"/>
          <w:i/>
          <w:iCs/>
          <w:sz w:val="28"/>
          <w:szCs w:val="28"/>
        </w:rPr>
        <w:t xml:space="preserve">omestication in the Eurasian </w:t>
      </w:r>
      <w:r w:rsidRPr="00C855A9">
        <w:rPr>
          <w:rFonts w:ascii="Times New Roman" w:eastAsia="Times New Roman" w:hAnsi="Times New Roman" w:cs="Times New Roman"/>
          <w:i/>
          <w:iCs/>
          <w:sz w:val="28"/>
          <w:szCs w:val="28"/>
          <w:lang w:val="en-US"/>
        </w:rPr>
        <w:t>S</w:t>
      </w:r>
      <w:r w:rsidRPr="00C855A9">
        <w:rPr>
          <w:rFonts w:ascii="Times New Roman" w:eastAsia="Times New Roman" w:hAnsi="Times New Roman" w:cs="Times New Roman"/>
          <w:i/>
          <w:iCs/>
          <w:sz w:val="28"/>
          <w:szCs w:val="28"/>
        </w:rPr>
        <w:t xml:space="preserve">teppes, the Caucasus and the Middle East. </w:t>
      </w:r>
      <w:r w:rsidRPr="00C855A9">
        <w:rPr>
          <w:rFonts w:ascii="Times New Roman" w:eastAsia="Times New Roman" w:hAnsi="Times New Roman" w:cs="Times New Roman"/>
          <w:sz w:val="28"/>
          <w:szCs w:val="28"/>
        </w:rPr>
        <w:t>Nalchik,</w:t>
      </w:r>
      <w:r w:rsidRPr="00C855A9">
        <w:rPr>
          <w:rFonts w:ascii="Times New Roman" w:eastAsia="Times New Roman" w:hAnsi="Times New Roman" w:cs="Times New Roman"/>
          <w:sz w:val="28"/>
          <w:szCs w:val="28"/>
          <w:lang w:val="en-US"/>
        </w:rPr>
        <w:t xml:space="preserve"> </w:t>
      </w:r>
      <w:r w:rsidRPr="00C855A9">
        <w:rPr>
          <w:rFonts w:ascii="Times New Roman" w:eastAsia="Times New Roman" w:hAnsi="Times New Roman" w:cs="Times New Roman"/>
          <w:sz w:val="28"/>
          <w:szCs w:val="28"/>
        </w:rPr>
        <w:t>153 p. [</w:t>
      </w:r>
      <w:r w:rsidRPr="00C855A9">
        <w:rPr>
          <w:rFonts w:ascii="Times New Roman" w:eastAsia="Times New Roman" w:hAnsi="Times New Roman" w:cs="Times New Roman"/>
          <w:sz w:val="28"/>
          <w:szCs w:val="28"/>
          <w:lang w:val="en-US"/>
        </w:rPr>
        <w:t>in Rus.</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lang w:val="en-US"/>
        </w:rPr>
      </w:pPr>
      <w:r w:rsidRPr="00C855A9">
        <w:rPr>
          <w:rFonts w:ascii="Times New Roman" w:eastAsia="Times New Roman" w:hAnsi="Times New Roman" w:cs="Times New Roman"/>
          <w:sz w:val="28"/>
          <w:szCs w:val="28"/>
        </w:rPr>
        <w:t>15. KOTOVA</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 N., PASHKEV</w:t>
      </w:r>
      <w:r w:rsidRPr="00C855A9">
        <w:rPr>
          <w:rFonts w:ascii="Times New Roman" w:eastAsia="Times New Roman" w:hAnsi="Times New Roman" w:cs="Times New Roman"/>
          <w:sz w:val="28"/>
          <w:szCs w:val="28"/>
          <w:lang w:val="en-US"/>
        </w:rPr>
        <w:t>Y</w:t>
      </w:r>
      <w:r w:rsidRPr="00C855A9">
        <w:rPr>
          <w:rFonts w:ascii="Times New Roman" w:eastAsia="Times New Roman" w:hAnsi="Times New Roman" w:cs="Times New Roman"/>
          <w:sz w:val="28"/>
          <w:szCs w:val="28"/>
        </w:rPr>
        <w:t xml:space="preserve">CH, </w:t>
      </w:r>
      <w:r w:rsidRPr="00C855A9">
        <w:rPr>
          <w:rFonts w:ascii="Times New Roman" w:eastAsia="Times New Roman" w:hAnsi="Times New Roman" w:cs="Times New Roman"/>
          <w:sz w:val="28"/>
          <w:szCs w:val="28"/>
          <w:lang w:val="en-US"/>
        </w:rPr>
        <w:t>H</w:t>
      </w:r>
      <w:r w:rsidRPr="00C855A9">
        <w:rPr>
          <w:rFonts w:ascii="Times New Roman" w:eastAsia="Times New Roman" w:hAnsi="Times New Roman" w:cs="Times New Roman"/>
          <w:sz w:val="28"/>
          <w:szCs w:val="28"/>
        </w:rPr>
        <w:t>. (</w:t>
      </w:r>
      <w:r w:rsidRPr="00C855A9">
        <w:rPr>
          <w:rFonts w:ascii="Times New Roman" w:eastAsia="Times New Roman" w:hAnsi="Times New Roman" w:cs="Times New Roman"/>
          <w:sz w:val="28"/>
          <w:szCs w:val="28"/>
          <w:lang w:val="en-US"/>
        </w:rPr>
        <w:t>2002</w:t>
      </w:r>
      <w:r w:rsidRPr="00C855A9">
        <w:rPr>
          <w:rFonts w:ascii="Times New Roman" w:eastAsia="Times New Roman" w:hAnsi="Times New Roman" w:cs="Times New Roman"/>
          <w:sz w:val="28"/>
          <w:szCs w:val="28"/>
        </w:rPr>
        <w:t xml:space="preserve">). Catalogue of </w:t>
      </w:r>
      <w:r w:rsidRPr="00C855A9">
        <w:rPr>
          <w:rFonts w:ascii="Times New Roman" w:eastAsia="Times New Roman" w:hAnsi="Times New Roman" w:cs="Times New Roman"/>
          <w:sz w:val="28"/>
          <w:szCs w:val="28"/>
          <w:lang w:val="en-US"/>
        </w:rPr>
        <w:t>P</w:t>
      </w:r>
      <w:r w:rsidRPr="00C855A9">
        <w:rPr>
          <w:rFonts w:ascii="Times New Roman" w:eastAsia="Times New Roman" w:hAnsi="Times New Roman" w:cs="Times New Roman"/>
          <w:sz w:val="28"/>
          <w:szCs w:val="28"/>
        </w:rPr>
        <w:t xml:space="preserve">rints of </w:t>
      </w:r>
      <w:r w:rsidRPr="00C855A9">
        <w:rPr>
          <w:rFonts w:ascii="Times New Roman" w:eastAsia="Times New Roman" w:hAnsi="Times New Roman" w:cs="Times New Roman"/>
          <w:sz w:val="28"/>
          <w:szCs w:val="28"/>
          <w:lang w:val="en-US"/>
        </w:rPr>
        <w:t>C</w:t>
      </w:r>
      <w:r w:rsidRPr="00C855A9">
        <w:rPr>
          <w:rFonts w:ascii="Times New Roman" w:eastAsia="Times New Roman" w:hAnsi="Times New Roman" w:cs="Times New Roman"/>
          <w:sz w:val="28"/>
          <w:szCs w:val="28"/>
        </w:rPr>
        <w:t xml:space="preserve">ultural </w:t>
      </w:r>
      <w:r w:rsidRPr="00C855A9">
        <w:rPr>
          <w:rFonts w:ascii="Times New Roman" w:eastAsia="Times New Roman" w:hAnsi="Times New Roman" w:cs="Times New Roman"/>
          <w:sz w:val="28"/>
          <w:szCs w:val="28"/>
          <w:lang w:val="en-US"/>
        </w:rPr>
        <w:t>P</w:t>
      </w:r>
      <w:r w:rsidRPr="00C855A9">
        <w:rPr>
          <w:rFonts w:ascii="Times New Roman" w:eastAsia="Times New Roman" w:hAnsi="Times New Roman" w:cs="Times New Roman"/>
          <w:sz w:val="28"/>
          <w:szCs w:val="28"/>
        </w:rPr>
        <w:t xml:space="preserve">lants on </w:t>
      </w:r>
      <w:r w:rsidRPr="00C855A9">
        <w:rPr>
          <w:rFonts w:ascii="Times New Roman" w:eastAsia="Times New Roman" w:hAnsi="Times New Roman" w:cs="Times New Roman"/>
          <w:sz w:val="28"/>
          <w:szCs w:val="28"/>
          <w:lang w:val="en-US"/>
        </w:rPr>
        <w:t>C</w:t>
      </w:r>
      <w:r w:rsidRPr="00C855A9">
        <w:rPr>
          <w:rFonts w:ascii="Times New Roman" w:eastAsia="Times New Roman" w:hAnsi="Times New Roman" w:cs="Times New Roman"/>
          <w:sz w:val="28"/>
          <w:szCs w:val="28"/>
        </w:rPr>
        <w:t xml:space="preserve">eramics of Neolithic </w:t>
      </w:r>
      <w:r w:rsidRPr="00C855A9">
        <w:rPr>
          <w:rFonts w:ascii="Times New Roman" w:eastAsia="Times New Roman" w:hAnsi="Times New Roman" w:cs="Times New Roman"/>
          <w:sz w:val="28"/>
          <w:szCs w:val="28"/>
          <w:lang w:val="en-US"/>
        </w:rPr>
        <w:t>C</w:t>
      </w:r>
      <w:r w:rsidRPr="00C855A9">
        <w:rPr>
          <w:rFonts w:ascii="Times New Roman" w:eastAsia="Times New Roman" w:hAnsi="Times New Roman" w:cs="Times New Roman"/>
          <w:sz w:val="28"/>
          <w:szCs w:val="28"/>
        </w:rPr>
        <w:t xml:space="preserve">ultures of Ukraine. </w:t>
      </w:r>
      <w:r w:rsidRPr="00C855A9">
        <w:rPr>
          <w:rFonts w:ascii="Times New Roman" w:eastAsia="Times New Roman" w:hAnsi="Times New Roman" w:cs="Times New Roman"/>
          <w:i/>
          <w:iCs/>
          <w:sz w:val="28"/>
          <w:szCs w:val="28"/>
        </w:rPr>
        <w:t>Neolithi</w:t>
      </w:r>
      <w:r w:rsidRPr="00C855A9">
        <w:rPr>
          <w:rFonts w:ascii="Times New Roman" w:eastAsia="Times New Roman" w:hAnsi="Times New Roman" w:cs="Times New Roman"/>
          <w:i/>
          <w:iCs/>
          <w:sz w:val="28"/>
          <w:szCs w:val="28"/>
          <w:lang w:val="en-US"/>
        </w:rPr>
        <w:t>s</w:t>
      </w:r>
      <w:r w:rsidRPr="00C855A9">
        <w:rPr>
          <w:rFonts w:ascii="Times New Roman" w:eastAsia="Times New Roman" w:hAnsi="Times New Roman" w:cs="Times New Roman"/>
          <w:i/>
          <w:iCs/>
          <w:sz w:val="28"/>
          <w:szCs w:val="28"/>
        </w:rPr>
        <w:t xml:space="preserve">ation </w:t>
      </w:r>
      <w:r w:rsidRPr="00C855A9">
        <w:rPr>
          <w:rFonts w:ascii="Times New Roman" w:eastAsia="Times New Roman" w:hAnsi="Times New Roman" w:cs="Times New Roman"/>
          <w:i/>
          <w:iCs/>
          <w:sz w:val="28"/>
          <w:szCs w:val="28"/>
          <w:lang w:val="en-US"/>
        </w:rPr>
        <w:t>in</w:t>
      </w:r>
      <w:r w:rsidRPr="00C855A9">
        <w:rPr>
          <w:rFonts w:ascii="Times New Roman" w:eastAsia="Times New Roman" w:hAnsi="Times New Roman" w:cs="Times New Roman"/>
          <w:i/>
          <w:iCs/>
          <w:sz w:val="28"/>
          <w:szCs w:val="28"/>
        </w:rPr>
        <w:t xml:space="preserve"> Ukraine</w:t>
      </w:r>
      <w:r w:rsidRPr="00C855A9">
        <w:rPr>
          <w:rFonts w:ascii="Times New Roman" w:eastAsia="Times New Roman" w:hAnsi="Times New Roman" w:cs="Times New Roman"/>
          <w:sz w:val="28"/>
          <w:szCs w:val="28"/>
        </w:rPr>
        <w:t xml:space="preserve">. Luhansk, </w:t>
      </w:r>
      <w:r w:rsidRPr="00C855A9">
        <w:rPr>
          <w:rFonts w:ascii="Times New Roman" w:eastAsia="Times New Roman" w:hAnsi="Times New Roman" w:cs="Times New Roman"/>
          <w:sz w:val="28"/>
          <w:szCs w:val="28"/>
          <w:lang w:val="en-US"/>
        </w:rPr>
        <w:t>pp</w:t>
      </w:r>
      <w:r w:rsidRPr="00C855A9">
        <w:rPr>
          <w:rFonts w:ascii="Times New Roman" w:eastAsia="Times New Roman" w:hAnsi="Times New Roman" w:cs="Times New Roman"/>
          <w:sz w:val="28"/>
          <w:szCs w:val="28"/>
        </w:rPr>
        <w:t>. 106-110. [</w:t>
      </w:r>
      <w:r w:rsidRPr="00C855A9">
        <w:rPr>
          <w:rFonts w:ascii="Times New Roman" w:eastAsia="Times New Roman" w:hAnsi="Times New Roman" w:cs="Times New Roman"/>
          <w:sz w:val="28"/>
          <w:szCs w:val="28"/>
          <w:lang w:val="en-US"/>
        </w:rPr>
        <w:t>in Ukr.</w:t>
      </w:r>
      <w:r w:rsidRPr="00C855A9">
        <w:rPr>
          <w:rFonts w:ascii="Times New Roman" w:eastAsia="Times New Roman" w:hAnsi="Times New Roman" w:cs="Times New Roman"/>
          <w:sz w:val="28"/>
          <w:szCs w:val="28"/>
        </w:rPr>
        <w:t>]</w:t>
      </w:r>
      <w:r w:rsidRPr="00C855A9">
        <w:rPr>
          <w:rFonts w:ascii="Times New Roman" w:eastAsia="Times New Roman" w:hAnsi="Times New Roman" w:cs="Times New Roman"/>
          <w:sz w:val="28"/>
          <w:szCs w:val="28"/>
          <w:lang w:val="en-US"/>
        </w:rPr>
        <w:t xml:space="preserve"> </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lang w:val="en-US"/>
        </w:rPr>
      </w:pPr>
      <w:r w:rsidRPr="00C855A9">
        <w:rPr>
          <w:rFonts w:ascii="Times New Roman" w:eastAsia="Times New Roman" w:hAnsi="Times New Roman" w:cs="Times New Roman"/>
          <w:sz w:val="28"/>
          <w:szCs w:val="28"/>
        </w:rPr>
        <w:t>16. MORGUNOVA</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 N.</w:t>
      </w:r>
      <w:r w:rsidRPr="00C855A9">
        <w:rPr>
          <w:rFonts w:ascii="Times New Roman" w:eastAsia="Times New Roman" w:hAnsi="Times New Roman" w:cs="Times New Roman"/>
          <w:sz w:val="28"/>
          <w:szCs w:val="28"/>
          <w:lang w:val="en-US"/>
        </w:rPr>
        <w:t xml:space="preserve"> (1995)</w:t>
      </w:r>
      <w:r w:rsidRPr="00C855A9">
        <w:rPr>
          <w:rFonts w:ascii="Times New Roman" w:eastAsia="Times New Roman" w:hAnsi="Times New Roman" w:cs="Times New Roman"/>
          <w:sz w:val="28"/>
          <w:szCs w:val="28"/>
        </w:rPr>
        <w:t xml:space="preserve">. </w:t>
      </w:r>
      <w:r w:rsidRPr="00C855A9">
        <w:rPr>
          <w:rFonts w:ascii="Times New Roman" w:eastAsia="Times New Roman" w:hAnsi="Times New Roman" w:cs="Times New Roman"/>
          <w:i/>
          <w:iCs/>
          <w:sz w:val="28"/>
          <w:szCs w:val="28"/>
        </w:rPr>
        <w:t>The Neolithic and Eneolithic</w:t>
      </w:r>
      <w:r w:rsidRPr="00C855A9">
        <w:rPr>
          <w:rFonts w:ascii="Times New Roman" w:eastAsia="Times New Roman" w:hAnsi="Times New Roman" w:cs="Times New Roman"/>
          <w:i/>
          <w:iCs/>
          <w:sz w:val="28"/>
          <w:szCs w:val="28"/>
          <w:lang w:val="en-US"/>
        </w:rPr>
        <w:t xml:space="preserve"> Periods</w:t>
      </w:r>
      <w:r w:rsidRPr="00C855A9">
        <w:rPr>
          <w:rFonts w:ascii="Times New Roman" w:eastAsia="Times New Roman" w:hAnsi="Times New Roman" w:cs="Times New Roman"/>
          <w:i/>
          <w:iCs/>
          <w:sz w:val="28"/>
          <w:szCs w:val="28"/>
        </w:rPr>
        <w:t xml:space="preserve"> of the </w:t>
      </w:r>
      <w:r w:rsidRPr="00C855A9">
        <w:rPr>
          <w:rFonts w:ascii="Times New Roman" w:eastAsia="Times New Roman" w:hAnsi="Times New Roman" w:cs="Times New Roman"/>
          <w:i/>
          <w:iCs/>
          <w:sz w:val="28"/>
          <w:szCs w:val="28"/>
          <w:lang w:val="en-US"/>
        </w:rPr>
        <w:t>S</w:t>
      </w:r>
      <w:r w:rsidRPr="00C855A9">
        <w:rPr>
          <w:rFonts w:ascii="Times New Roman" w:eastAsia="Times New Roman" w:hAnsi="Times New Roman" w:cs="Times New Roman"/>
          <w:i/>
          <w:iCs/>
          <w:sz w:val="28"/>
          <w:szCs w:val="28"/>
        </w:rPr>
        <w:t xml:space="preserve">outhern </w:t>
      </w:r>
      <w:r w:rsidRPr="00C855A9">
        <w:rPr>
          <w:rFonts w:ascii="Times New Roman" w:eastAsia="Times New Roman" w:hAnsi="Times New Roman" w:cs="Times New Roman"/>
          <w:i/>
          <w:iCs/>
          <w:sz w:val="28"/>
          <w:szCs w:val="28"/>
          <w:lang w:val="en-US"/>
        </w:rPr>
        <w:t>F</w:t>
      </w:r>
      <w:r w:rsidRPr="00C855A9">
        <w:rPr>
          <w:rFonts w:ascii="Times New Roman" w:eastAsia="Times New Roman" w:hAnsi="Times New Roman" w:cs="Times New Roman"/>
          <w:i/>
          <w:iCs/>
          <w:sz w:val="28"/>
          <w:szCs w:val="28"/>
        </w:rPr>
        <w:t>orest-</w:t>
      </w:r>
      <w:r w:rsidRPr="00C855A9">
        <w:rPr>
          <w:rFonts w:ascii="Times New Roman" w:eastAsia="Times New Roman" w:hAnsi="Times New Roman" w:cs="Times New Roman"/>
          <w:i/>
          <w:iCs/>
          <w:sz w:val="28"/>
          <w:szCs w:val="28"/>
          <w:lang w:val="en-US"/>
        </w:rPr>
        <w:t>S</w:t>
      </w:r>
      <w:r w:rsidRPr="00C855A9">
        <w:rPr>
          <w:rFonts w:ascii="Times New Roman" w:eastAsia="Times New Roman" w:hAnsi="Times New Roman" w:cs="Times New Roman"/>
          <w:i/>
          <w:iCs/>
          <w:sz w:val="28"/>
          <w:szCs w:val="28"/>
        </w:rPr>
        <w:t xml:space="preserve">teppe of the Volga-Ural </w:t>
      </w:r>
      <w:r w:rsidRPr="00C855A9">
        <w:rPr>
          <w:rFonts w:ascii="Times New Roman" w:eastAsia="Times New Roman" w:hAnsi="Times New Roman" w:cs="Times New Roman"/>
          <w:i/>
          <w:iCs/>
          <w:sz w:val="28"/>
          <w:szCs w:val="28"/>
          <w:lang w:val="en-US"/>
        </w:rPr>
        <w:t>I</w:t>
      </w:r>
      <w:r w:rsidRPr="00C855A9">
        <w:rPr>
          <w:rFonts w:ascii="Times New Roman" w:eastAsia="Times New Roman" w:hAnsi="Times New Roman" w:cs="Times New Roman"/>
          <w:i/>
          <w:iCs/>
          <w:sz w:val="28"/>
          <w:szCs w:val="28"/>
        </w:rPr>
        <w:t>nterfluve</w:t>
      </w:r>
      <w:r w:rsidRPr="00C855A9">
        <w:rPr>
          <w:rFonts w:ascii="Times New Roman" w:eastAsia="Times New Roman" w:hAnsi="Times New Roman" w:cs="Times New Roman"/>
          <w:i/>
          <w:iCs/>
          <w:sz w:val="28"/>
          <w:szCs w:val="28"/>
          <w:lang w:val="en-US"/>
        </w:rPr>
        <w:t xml:space="preserve"> Area</w:t>
      </w:r>
      <w:r w:rsidRPr="00C855A9">
        <w:rPr>
          <w:rFonts w:ascii="Times New Roman" w:eastAsia="Times New Roman" w:hAnsi="Times New Roman" w:cs="Times New Roman"/>
          <w:i/>
          <w:iCs/>
          <w:sz w:val="28"/>
          <w:szCs w:val="28"/>
        </w:rPr>
        <w:t xml:space="preserve">. </w:t>
      </w:r>
      <w:r w:rsidRPr="00C855A9">
        <w:rPr>
          <w:rFonts w:ascii="Times New Roman" w:eastAsia="Times New Roman" w:hAnsi="Times New Roman" w:cs="Times New Roman"/>
          <w:sz w:val="28"/>
          <w:szCs w:val="28"/>
        </w:rPr>
        <w:t>Astana, 222 p. [</w:t>
      </w:r>
      <w:r w:rsidRPr="00C855A9">
        <w:rPr>
          <w:rFonts w:ascii="Times New Roman" w:eastAsia="Times New Roman" w:hAnsi="Times New Roman" w:cs="Times New Roman"/>
          <w:sz w:val="28"/>
          <w:szCs w:val="28"/>
          <w:lang w:val="en-US"/>
        </w:rPr>
        <w:t>in Kaz.</w:t>
      </w:r>
      <w:r w:rsidRPr="00C855A9">
        <w:rPr>
          <w:rFonts w:ascii="Times New Roman" w:eastAsia="Times New Roman" w:hAnsi="Times New Roman" w:cs="Times New Roman"/>
          <w:sz w:val="28"/>
          <w:szCs w:val="28"/>
        </w:rPr>
        <w:t xml:space="preserve">] </w:t>
      </w:r>
      <w:r w:rsidRPr="00C855A9">
        <w:rPr>
          <w:rFonts w:ascii="Times New Roman" w:eastAsia="Times New Roman" w:hAnsi="Times New Roman" w:cs="Times New Roman"/>
          <w:sz w:val="28"/>
          <w:szCs w:val="28"/>
          <w:lang w:val="en-US"/>
        </w:rPr>
        <w:t xml:space="preserve"> </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lang w:val="en-US"/>
        </w:rPr>
      </w:pPr>
      <w:r w:rsidRPr="00C855A9">
        <w:rPr>
          <w:rFonts w:ascii="Times New Roman" w:eastAsia="Times New Roman" w:hAnsi="Times New Roman" w:cs="Times New Roman"/>
          <w:sz w:val="28"/>
          <w:szCs w:val="28"/>
        </w:rPr>
        <w:t>17. MOS</w:t>
      </w:r>
      <w:r w:rsidRPr="00C855A9">
        <w:rPr>
          <w:rFonts w:ascii="Times New Roman" w:eastAsia="Times New Roman" w:hAnsi="Times New Roman" w:cs="Times New Roman"/>
          <w:sz w:val="28"/>
          <w:szCs w:val="28"/>
          <w:lang w:val="en-US"/>
        </w:rPr>
        <w:t>I</w:t>
      </w:r>
      <w:r w:rsidRPr="00C855A9">
        <w:rPr>
          <w:rFonts w:ascii="Times New Roman" w:eastAsia="Times New Roman" w:hAnsi="Times New Roman" w:cs="Times New Roman"/>
          <w:sz w:val="28"/>
          <w:szCs w:val="28"/>
        </w:rPr>
        <w:t>N</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 V., EPIMAKHOV</w:t>
      </w:r>
      <w:r w:rsidRPr="00C855A9">
        <w:rPr>
          <w:rFonts w:ascii="Times New Roman" w:eastAsia="Times New Roman" w:hAnsi="Times New Roman" w:cs="Times New Roman"/>
          <w:sz w:val="28"/>
          <w:szCs w:val="28"/>
          <w:lang w:val="en-US"/>
        </w:rPr>
        <w:t xml:space="preserve">, </w:t>
      </w:r>
      <w:r w:rsidRPr="00C855A9">
        <w:rPr>
          <w:rFonts w:ascii="Times New Roman" w:eastAsia="Times New Roman" w:hAnsi="Times New Roman" w:cs="Times New Roman"/>
          <w:sz w:val="28"/>
          <w:szCs w:val="28"/>
        </w:rPr>
        <w:t xml:space="preserve">A., VYBORNOV A., </w:t>
      </w:r>
      <w:r w:rsidRPr="00C855A9">
        <w:rPr>
          <w:rFonts w:ascii="Times New Roman" w:eastAsia="Times New Roman" w:hAnsi="Times New Roman" w:cs="Times New Roman"/>
          <w:sz w:val="28"/>
          <w:szCs w:val="28"/>
          <w:lang w:val="en-US"/>
        </w:rPr>
        <w:t>et al. (2014)</w:t>
      </w:r>
      <w:r w:rsidRPr="00C855A9">
        <w:rPr>
          <w:rFonts w:ascii="Times New Roman" w:eastAsia="Times New Roman" w:hAnsi="Times New Roman" w:cs="Times New Roman"/>
          <w:sz w:val="28"/>
          <w:szCs w:val="28"/>
        </w:rPr>
        <w:t xml:space="preserve">. Chronology of the Eneolithic and Early Bronze Age in the Ural region. </w:t>
      </w:r>
      <w:r w:rsidRPr="00C855A9">
        <w:rPr>
          <w:rFonts w:ascii="Times New Roman" w:eastAsia="Times New Roman" w:hAnsi="Times New Roman" w:cs="Times New Roman"/>
          <w:i/>
          <w:iCs/>
          <w:sz w:val="28"/>
          <w:szCs w:val="28"/>
        </w:rPr>
        <w:t xml:space="preserve">Archaeology, </w:t>
      </w:r>
      <w:r w:rsidRPr="00C855A9">
        <w:rPr>
          <w:rFonts w:ascii="Times New Roman" w:eastAsia="Times New Roman" w:hAnsi="Times New Roman" w:cs="Times New Roman"/>
          <w:i/>
          <w:iCs/>
          <w:sz w:val="28"/>
          <w:szCs w:val="28"/>
          <w:lang w:val="en-US"/>
        </w:rPr>
        <w:t>E</w:t>
      </w:r>
      <w:r w:rsidRPr="00C855A9">
        <w:rPr>
          <w:rFonts w:ascii="Times New Roman" w:eastAsia="Times New Roman" w:hAnsi="Times New Roman" w:cs="Times New Roman"/>
          <w:i/>
          <w:iCs/>
          <w:sz w:val="28"/>
          <w:szCs w:val="28"/>
        </w:rPr>
        <w:t xml:space="preserve">thnography and </w:t>
      </w:r>
      <w:r w:rsidRPr="00C855A9">
        <w:rPr>
          <w:rFonts w:ascii="Times New Roman" w:eastAsia="Times New Roman" w:hAnsi="Times New Roman" w:cs="Times New Roman"/>
          <w:i/>
          <w:iCs/>
          <w:sz w:val="28"/>
          <w:szCs w:val="28"/>
          <w:lang w:val="en-US"/>
        </w:rPr>
        <w:t>A</w:t>
      </w:r>
      <w:r w:rsidRPr="00C855A9">
        <w:rPr>
          <w:rFonts w:ascii="Times New Roman" w:eastAsia="Times New Roman" w:hAnsi="Times New Roman" w:cs="Times New Roman"/>
          <w:i/>
          <w:iCs/>
          <w:sz w:val="28"/>
          <w:szCs w:val="28"/>
        </w:rPr>
        <w:t>nthropology of Eurasia.</w:t>
      </w:r>
      <w:r w:rsidRPr="00C855A9">
        <w:rPr>
          <w:rFonts w:ascii="Times New Roman" w:eastAsia="Times New Roman" w:hAnsi="Times New Roman" w:cs="Times New Roman"/>
          <w:sz w:val="28"/>
          <w:szCs w:val="28"/>
          <w:lang w:val="en-US"/>
        </w:rPr>
        <w:t xml:space="preserve"> № </w:t>
      </w:r>
      <w:r w:rsidRPr="00C855A9">
        <w:rPr>
          <w:rFonts w:ascii="Times New Roman" w:eastAsia="Times New Roman" w:hAnsi="Times New Roman" w:cs="Times New Roman"/>
          <w:sz w:val="28"/>
          <w:szCs w:val="28"/>
        </w:rPr>
        <w:t xml:space="preserve">4 (60). </w:t>
      </w:r>
      <w:r w:rsidRPr="00C855A9">
        <w:rPr>
          <w:rFonts w:ascii="Times New Roman" w:eastAsia="Times New Roman" w:hAnsi="Times New Roman" w:cs="Times New Roman"/>
          <w:sz w:val="28"/>
          <w:szCs w:val="28"/>
          <w:lang w:val="en-US"/>
        </w:rPr>
        <w:t>pp</w:t>
      </w:r>
      <w:r w:rsidRPr="00C855A9">
        <w:rPr>
          <w:rFonts w:ascii="Times New Roman" w:eastAsia="Times New Roman" w:hAnsi="Times New Roman" w:cs="Times New Roman"/>
          <w:sz w:val="28"/>
          <w:szCs w:val="28"/>
        </w:rPr>
        <w:t>. 21-35. [</w:t>
      </w:r>
      <w:r w:rsidRPr="00C855A9">
        <w:rPr>
          <w:rFonts w:ascii="Times New Roman" w:eastAsia="Times New Roman" w:hAnsi="Times New Roman" w:cs="Times New Roman"/>
          <w:sz w:val="28"/>
          <w:szCs w:val="28"/>
          <w:lang w:val="en-US"/>
        </w:rPr>
        <w:t>in Rus.</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18. PASHKEV</w:t>
      </w:r>
      <w:r w:rsidRPr="00C855A9">
        <w:rPr>
          <w:rFonts w:ascii="Times New Roman" w:eastAsia="Times New Roman" w:hAnsi="Times New Roman" w:cs="Times New Roman"/>
          <w:sz w:val="28"/>
          <w:szCs w:val="28"/>
          <w:lang w:val="en-US"/>
        </w:rPr>
        <w:t>Y</w:t>
      </w:r>
      <w:r w:rsidRPr="00C855A9">
        <w:rPr>
          <w:rFonts w:ascii="Times New Roman" w:eastAsia="Times New Roman" w:hAnsi="Times New Roman" w:cs="Times New Roman"/>
          <w:sz w:val="28"/>
          <w:szCs w:val="28"/>
        </w:rPr>
        <w:t xml:space="preserve">CH, </w:t>
      </w:r>
      <w:r w:rsidRPr="00C855A9">
        <w:rPr>
          <w:rFonts w:ascii="Times New Roman" w:eastAsia="Times New Roman" w:hAnsi="Times New Roman" w:cs="Times New Roman"/>
          <w:sz w:val="28"/>
          <w:szCs w:val="28"/>
          <w:lang w:val="en-US"/>
        </w:rPr>
        <w:t>H</w:t>
      </w:r>
      <w:r w:rsidRPr="00C855A9">
        <w:rPr>
          <w:rFonts w:ascii="Times New Roman" w:eastAsia="Times New Roman" w:hAnsi="Times New Roman" w:cs="Times New Roman"/>
          <w:sz w:val="28"/>
          <w:szCs w:val="28"/>
        </w:rPr>
        <w:t xml:space="preserve">. </w:t>
      </w:r>
      <w:r w:rsidRPr="00C855A9">
        <w:rPr>
          <w:rFonts w:ascii="Times New Roman" w:eastAsia="Times New Roman" w:hAnsi="Times New Roman" w:cs="Times New Roman"/>
          <w:sz w:val="28"/>
          <w:szCs w:val="28"/>
          <w:lang w:val="en-US"/>
        </w:rPr>
        <w:t>(2006)</w:t>
      </w:r>
      <w:r w:rsidRPr="00C855A9">
        <w:rPr>
          <w:rFonts w:ascii="Times New Roman" w:eastAsia="Times New Roman" w:hAnsi="Times New Roman" w:cs="Times New Roman"/>
          <w:sz w:val="28"/>
          <w:szCs w:val="28"/>
        </w:rPr>
        <w:t xml:space="preserve">. From the </w:t>
      </w:r>
      <w:r w:rsidRPr="00C855A9">
        <w:rPr>
          <w:rFonts w:ascii="Times New Roman" w:eastAsia="Times New Roman" w:hAnsi="Times New Roman" w:cs="Times New Roman"/>
          <w:sz w:val="28"/>
          <w:szCs w:val="28"/>
          <w:lang w:val="en-US"/>
        </w:rPr>
        <w:t>H</w:t>
      </w:r>
      <w:r w:rsidRPr="00C855A9">
        <w:rPr>
          <w:rFonts w:ascii="Times New Roman" w:eastAsia="Times New Roman" w:hAnsi="Times New Roman" w:cs="Times New Roman"/>
          <w:sz w:val="28"/>
          <w:szCs w:val="28"/>
        </w:rPr>
        <w:t xml:space="preserve">istory of the </w:t>
      </w:r>
      <w:r w:rsidRPr="00C855A9">
        <w:rPr>
          <w:rFonts w:ascii="Times New Roman" w:eastAsia="Times New Roman" w:hAnsi="Times New Roman" w:cs="Times New Roman"/>
          <w:sz w:val="28"/>
          <w:szCs w:val="28"/>
          <w:lang w:val="en-US"/>
        </w:rPr>
        <w:t>E</w:t>
      </w:r>
      <w:r w:rsidRPr="00C855A9">
        <w:rPr>
          <w:rFonts w:ascii="Times New Roman" w:eastAsia="Times New Roman" w:hAnsi="Times New Roman" w:cs="Times New Roman"/>
          <w:sz w:val="28"/>
          <w:szCs w:val="28"/>
        </w:rPr>
        <w:t xml:space="preserve">mergence of </w:t>
      </w:r>
      <w:r w:rsidRPr="00C855A9">
        <w:rPr>
          <w:rFonts w:ascii="Times New Roman" w:eastAsia="Times New Roman" w:hAnsi="Times New Roman" w:cs="Times New Roman"/>
          <w:sz w:val="28"/>
          <w:szCs w:val="28"/>
          <w:lang w:val="en-US"/>
        </w:rPr>
        <w:t>A</w:t>
      </w:r>
      <w:r w:rsidRPr="00C855A9">
        <w:rPr>
          <w:rFonts w:ascii="Times New Roman" w:eastAsia="Times New Roman" w:hAnsi="Times New Roman" w:cs="Times New Roman"/>
          <w:sz w:val="28"/>
          <w:szCs w:val="28"/>
        </w:rPr>
        <w:t xml:space="preserve">griculture and its </w:t>
      </w:r>
      <w:r w:rsidRPr="00C855A9">
        <w:rPr>
          <w:rFonts w:ascii="Times New Roman" w:eastAsia="Times New Roman" w:hAnsi="Times New Roman" w:cs="Times New Roman"/>
          <w:sz w:val="28"/>
          <w:szCs w:val="28"/>
          <w:lang w:val="en-US"/>
        </w:rPr>
        <w:t>S</w:t>
      </w:r>
      <w:r w:rsidRPr="00C855A9">
        <w:rPr>
          <w:rFonts w:ascii="Times New Roman" w:eastAsia="Times New Roman" w:hAnsi="Times New Roman" w:cs="Times New Roman"/>
          <w:sz w:val="28"/>
          <w:szCs w:val="28"/>
        </w:rPr>
        <w:t xml:space="preserve">pread in Ukraine. </w:t>
      </w:r>
      <w:r w:rsidRPr="00C855A9">
        <w:rPr>
          <w:rFonts w:ascii="Times New Roman" w:eastAsia="Times New Roman" w:hAnsi="Times New Roman" w:cs="Times New Roman"/>
          <w:i/>
          <w:iCs/>
          <w:sz w:val="28"/>
          <w:szCs w:val="28"/>
          <w:lang w:val="en-US"/>
        </w:rPr>
        <w:t>Arable Farming</w:t>
      </w:r>
      <w:r w:rsidRPr="00C855A9">
        <w:rPr>
          <w:rFonts w:ascii="Times New Roman" w:eastAsia="Times New Roman" w:hAnsi="Times New Roman" w:cs="Times New Roman"/>
          <w:i/>
          <w:iCs/>
          <w:sz w:val="28"/>
          <w:szCs w:val="28"/>
        </w:rPr>
        <w:t xml:space="preserve"> of the </w:t>
      </w:r>
      <w:r w:rsidRPr="00C855A9">
        <w:rPr>
          <w:rFonts w:ascii="Times New Roman" w:eastAsia="Times New Roman" w:hAnsi="Times New Roman" w:cs="Times New Roman"/>
          <w:i/>
          <w:iCs/>
          <w:sz w:val="28"/>
          <w:szCs w:val="28"/>
          <w:lang w:val="en-US"/>
        </w:rPr>
        <w:t>T</w:t>
      </w:r>
      <w:r w:rsidRPr="00C855A9">
        <w:rPr>
          <w:rFonts w:ascii="Times New Roman" w:eastAsia="Times New Roman" w:hAnsi="Times New Roman" w:cs="Times New Roman"/>
          <w:i/>
          <w:iCs/>
          <w:sz w:val="28"/>
          <w:szCs w:val="28"/>
        </w:rPr>
        <w:t>ribes of the Trypil</w:t>
      </w:r>
      <w:r w:rsidRPr="00C855A9">
        <w:rPr>
          <w:rFonts w:ascii="Times New Roman" w:eastAsia="Times New Roman" w:hAnsi="Times New Roman" w:cs="Times New Roman"/>
          <w:i/>
          <w:iCs/>
          <w:sz w:val="28"/>
          <w:szCs w:val="28"/>
          <w:lang w:val="en-US"/>
        </w:rPr>
        <w:t>lia</w:t>
      </w:r>
      <w:r w:rsidRPr="00C855A9">
        <w:rPr>
          <w:rFonts w:ascii="Times New Roman" w:eastAsia="Times New Roman" w:hAnsi="Times New Roman" w:cs="Times New Roman"/>
          <w:i/>
          <w:iCs/>
          <w:sz w:val="28"/>
          <w:szCs w:val="28"/>
        </w:rPr>
        <w:t xml:space="preserve"> </w:t>
      </w:r>
      <w:r w:rsidRPr="00C855A9">
        <w:rPr>
          <w:rFonts w:ascii="Times New Roman" w:eastAsia="Times New Roman" w:hAnsi="Times New Roman" w:cs="Times New Roman"/>
          <w:i/>
          <w:iCs/>
          <w:sz w:val="28"/>
          <w:szCs w:val="28"/>
          <w:lang w:val="en-US"/>
        </w:rPr>
        <w:t>C</w:t>
      </w:r>
      <w:r w:rsidRPr="00C855A9">
        <w:rPr>
          <w:rFonts w:ascii="Times New Roman" w:eastAsia="Times New Roman" w:hAnsi="Times New Roman" w:cs="Times New Roman"/>
          <w:i/>
          <w:iCs/>
          <w:sz w:val="28"/>
          <w:szCs w:val="28"/>
        </w:rPr>
        <w:t>ulture.</w:t>
      </w:r>
      <w:r w:rsidRPr="00C855A9">
        <w:rPr>
          <w:rFonts w:ascii="Times New Roman" w:eastAsia="Times New Roman" w:hAnsi="Times New Roman" w:cs="Times New Roman"/>
          <w:sz w:val="28"/>
          <w:szCs w:val="28"/>
        </w:rPr>
        <w:t xml:space="preserve"> Kyiv, </w:t>
      </w:r>
      <w:r w:rsidRPr="00C855A9">
        <w:rPr>
          <w:rFonts w:ascii="Times New Roman" w:eastAsia="Times New Roman" w:hAnsi="Times New Roman" w:cs="Times New Roman"/>
          <w:sz w:val="28"/>
          <w:szCs w:val="28"/>
          <w:lang w:val="en-US"/>
        </w:rPr>
        <w:t xml:space="preserve"> pp</w:t>
      </w:r>
      <w:r w:rsidRPr="00C855A9">
        <w:rPr>
          <w:rFonts w:ascii="Times New Roman" w:eastAsia="Times New Roman" w:hAnsi="Times New Roman" w:cs="Times New Roman"/>
          <w:sz w:val="28"/>
          <w:szCs w:val="28"/>
        </w:rPr>
        <w:t>. 27-40. [</w:t>
      </w:r>
      <w:r w:rsidRPr="00C855A9">
        <w:rPr>
          <w:rFonts w:ascii="Times New Roman" w:eastAsia="Times New Roman" w:hAnsi="Times New Roman" w:cs="Times New Roman"/>
          <w:sz w:val="28"/>
          <w:szCs w:val="28"/>
          <w:lang w:val="en-US"/>
        </w:rPr>
        <w:t>in Ukr.</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19. PETROV</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 V.</w:t>
      </w:r>
      <w:r w:rsidRPr="00C855A9">
        <w:rPr>
          <w:rFonts w:ascii="Times New Roman" w:eastAsia="Times New Roman" w:hAnsi="Times New Roman" w:cs="Times New Roman"/>
          <w:sz w:val="28"/>
          <w:szCs w:val="28"/>
          <w:lang w:val="en-US"/>
        </w:rPr>
        <w:t xml:space="preserve"> (1992)</w:t>
      </w:r>
      <w:r w:rsidRPr="00C855A9">
        <w:rPr>
          <w:rFonts w:ascii="Times New Roman" w:eastAsia="Times New Roman" w:hAnsi="Times New Roman" w:cs="Times New Roman"/>
          <w:sz w:val="28"/>
          <w:szCs w:val="28"/>
        </w:rPr>
        <w:t xml:space="preserve">. </w:t>
      </w:r>
      <w:r w:rsidRPr="00C855A9">
        <w:rPr>
          <w:rFonts w:ascii="Times New Roman" w:eastAsia="Times New Roman" w:hAnsi="Times New Roman" w:cs="Times New Roman"/>
          <w:i/>
          <w:iCs/>
          <w:sz w:val="28"/>
          <w:szCs w:val="28"/>
        </w:rPr>
        <w:t xml:space="preserve">The </w:t>
      </w:r>
      <w:r w:rsidRPr="00C855A9">
        <w:rPr>
          <w:rFonts w:ascii="Times New Roman" w:eastAsia="Times New Roman" w:hAnsi="Times New Roman" w:cs="Times New Roman"/>
          <w:i/>
          <w:iCs/>
          <w:sz w:val="28"/>
          <w:szCs w:val="28"/>
          <w:lang w:val="en-US"/>
        </w:rPr>
        <w:t>O</w:t>
      </w:r>
      <w:r w:rsidRPr="00C855A9">
        <w:rPr>
          <w:rFonts w:ascii="Times New Roman" w:eastAsia="Times New Roman" w:hAnsi="Times New Roman" w:cs="Times New Roman"/>
          <w:i/>
          <w:iCs/>
          <w:sz w:val="28"/>
          <w:szCs w:val="28"/>
        </w:rPr>
        <w:t xml:space="preserve">rigin of the Ukrainian </w:t>
      </w:r>
      <w:r w:rsidRPr="00C855A9">
        <w:rPr>
          <w:rFonts w:ascii="Times New Roman" w:eastAsia="Times New Roman" w:hAnsi="Times New Roman" w:cs="Times New Roman"/>
          <w:i/>
          <w:iCs/>
          <w:sz w:val="28"/>
          <w:szCs w:val="28"/>
          <w:lang w:val="en-US"/>
        </w:rPr>
        <w:t>P</w:t>
      </w:r>
      <w:r w:rsidRPr="00C855A9">
        <w:rPr>
          <w:rFonts w:ascii="Times New Roman" w:eastAsia="Times New Roman" w:hAnsi="Times New Roman" w:cs="Times New Roman"/>
          <w:i/>
          <w:iCs/>
          <w:sz w:val="28"/>
          <w:szCs w:val="28"/>
        </w:rPr>
        <w:t>eople</w:t>
      </w:r>
      <w:r w:rsidRPr="00C855A9">
        <w:rPr>
          <w:rFonts w:ascii="Times New Roman" w:eastAsia="Times New Roman" w:hAnsi="Times New Roman" w:cs="Times New Roman"/>
          <w:sz w:val="28"/>
          <w:szCs w:val="28"/>
        </w:rPr>
        <w:t>. Kyiv, 192 p. [</w:t>
      </w:r>
      <w:r w:rsidRPr="00C855A9">
        <w:rPr>
          <w:rFonts w:ascii="Times New Roman" w:eastAsia="Times New Roman" w:hAnsi="Times New Roman" w:cs="Times New Roman"/>
          <w:sz w:val="28"/>
          <w:szCs w:val="28"/>
          <w:lang w:val="en-US"/>
        </w:rPr>
        <w:t>in Ukr.</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20. POT</w:t>
      </w:r>
      <w:r w:rsidRPr="00C855A9">
        <w:rPr>
          <w:rFonts w:ascii="Times New Roman" w:eastAsia="Times New Roman" w:hAnsi="Times New Roman" w:cs="Times New Roman"/>
          <w:sz w:val="28"/>
          <w:szCs w:val="28"/>
          <w:lang w:val="en-US"/>
        </w:rPr>
        <w:t>I</w:t>
      </w:r>
      <w:r w:rsidRPr="00C855A9">
        <w:rPr>
          <w:rFonts w:ascii="Times New Roman" w:eastAsia="Times New Roman" w:hAnsi="Times New Roman" w:cs="Times New Roman"/>
          <w:sz w:val="28"/>
          <w:szCs w:val="28"/>
        </w:rPr>
        <w:t>E</w:t>
      </w:r>
      <w:r w:rsidRPr="00C855A9">
        <w:rPr>
          <w:rFonts w:ascii="Times New Roman" w:eastAsia="Times New Roman" w:hAnsi="Times New Roman" w:cs="Times New Roman"/>
          <w:sz w:val="28"/>
          <w:szCs w:val="28"/>
          <w:lang w:val="en-US"/>
        </w:rPr>
        <w:t>K</w:t>
      </w:r>
      <w:r w:rsidRPr="00C855A9">
        <w:rPr>
          <w:rFonts w:ascii="Times New Roman" w:eastAsia="Times New Roman" w:hAnsi="Times New Roman" w:cs="Times New Roman"/>
          <w:sz w:val="28"/>
          <w:szCs w:val="28"/>
        </w:rPr>
        <w:t>HINA</w:t>
      </w:r>
      <w:r w:rsidRPr="00C855A9">
        <w:rPr>
          <w:rFonts w:ascii="Times New Roman" w:eastAsia="Times New Roman" w:hAnsi="Times New Roman" w:cs="Times New Roman"/>
          <w:sz w:val="28"/>
          <w:szCs w:val="28"/>
          <w:lang w:val="en-US"/>
        </w:rPr>
        <w:t xml:space="preserve">, </w:t>
      </w:r>
      <w:r w:rsidRPr="00C855A9">
        <w:rPr>
          <w:rFonts w:ascii="Times New Roman" w:eastAsia="Times New Roman" w:hAnsi="Times New Roman" w:cs="Times New Roman"/>
          <w:sz w:val="28"/>
          <w:szCs w:val="28"/>
        </w:rPr>
        <w:t xml:space="preserve">I. </w:t>
      </w:r>
      <w:r w:rsidRPr="00C855A9">
        <w:rPr>
          <w:rFonts w:ascii="Times New Roman" w:eastAsia="Times New Roman" w:hAnsi="Times New Roman" w:cs="Times New Roman"/>
          <w:sz w:val="28"/>
          <w:szCs w:val="28"/>
          <w:lang w:val="en-US"/>
        </w:rPr>
        <w:t xml:space="preserve">(2019). </w:t>
      </w:r>
      <w:r w:rsidRPr="00C855A9">
        <w:rPr>
          <w:rFonts w:ascii="Times New Roman" w:eastAsia="Times New Roman" w:hAnsi="Times New Roman" w:cs="Times New Roman"/>
          <w:sz w:val="28"/>
          <w:szCs w:val="28"/>
        </w:rPr>
        <w:t xml:space="preserve">The </w:t>
      </w:r>
      <w:r w:rsidRPr="00C855A9">
        <w:rPr>
          <w:rFonts w:ascii="Times New Roman" w:eastAsia="Times New Roman" w:hAnsi="Times New Roman" w:cs="Times New Roman"/>
          <w:sz w:val="28"/>
          <w:szCs w:val="28"/>
          <w:lang w:val="en-US"/>
        </w:rPr>
        <w:t>F</w:t>
      </w:r>
      <w:r w:rsidRPr="00C855A9">
        <w:rPr>
          <w:rFonts w:ascii="Times New Roman" w:eastAsia="Times New Roman" w:hAnsi="Times New Roman" w:cs="Times New Roman"/>
          <w:sz w:val="28"/>
          <w:szCs w:val="28"/>
        </w:rPr>
        <w:t xml:space="preserve">irst </w:t>
      </w:r>
      <w:r w:rsidRPr="00C855A9">
        <w:rPr>
          <w:rFonts w:ascii="Times New Roman" w:eastAsia="Times New Roman" w:hAnsi="Times New Roman" w:cs="Times New Roman"/>
          <w:sz w:val="28"/>
          <w:szCs w:val="28"/>
          <w:lang w:val="en-US"/>
        </w:rPr>
        <w:t>R</w:t>
      </w:r>
      <w:r w:rsidRPr="00C855A9">
        <w:rPr>
          <w:rFonts w:ascii="Times New Roman" w:eastAsia="Times New Roman" w:hAnsi="Times New Roman" w:cs="Times New Roman"/>
          <w:sz w:val="28"/>
          <w:szCs w:val="28"/>
        </w:rPr>
        <w:t xml:space="preserve">esults of the </w:t>
      </w:r>
      <w:r w:rsidRPr="00C855A9">
        <w:rPr>
          <w:rFonts w:ascii="Times New Roman" w:eastAsia="Times New Roman" w:hAnsi="Times New Roman" w:cs="Times New Roman"/>
          <w:sz w:val="28"/>
          <w:szCs w:val="28"/>
          <w:lang w:val="en-US"/>
        </w:rPr>
        <w:t>S</w:t>
      </w:r>
      <w:r w:rsidRPr="00C855A9">
        <w:rPr>
          <w:rFonts w:ascii="Times New Roman" w:eastAsia="Times New Roman" w:hAnsi="Times New Roman" w:cs="Times New Roman"/>
          <w:sz w:val="28"/>
          <w:szCs w:val="28"/>
        </w:rPr>
        <w:t xml:space="preserve">tudy of </w:t>
      </w:r>
      <w:r w:rsidRPr="00C855A9">
        <w:rPr>
          <w:rFonts w:ascii="Times New Roman" w:eastAsia="Times New Roman" w:hAnsi="Times New Roman" w:cs="Times New Roman"/>
          <w:sz w:val="28"/>
          <w:szCs w:val="28"/>
          <w:lang w:val="en-US"/>
        </w:rPr>
        <w:t>m</w:t>
      </w:r>
      <w:r w:rsidRPr="00C855A9">
        <w:rPr>
          <w:rFonts w:ascii="Times New Roman" w:eastAsia="Times New Roman" w:hAnsi="Times New Roman" w:cs="Times New Roman"/>
          <w:sz w:val="28"/>
          <w:szCs w:val="28"/>
        </w:rPr>
        <w:t>tDNA and the</w:t>
      </w:r>
      <w:r w:rsidRPr="00C855A9">
        <w:rPr>
          <w:rFonts w:ascii="Times New Roman" w:eastAsia="Times New Roman" w:hAnsi="Times New Roman" w:cs="Times New Roman"/>
          <w:sz w:val="28"/>
          <w:szCs w:val="28"/>
          <w:lang w:val="en-US"/>
        </w:rPr>
        <w:t xml:space="preserve"> C</w:t>
      </w:r>
      <w:r w:rsidRPr="00C855A9">
        <w:rPr>
          <w:rFonts w:ascii="Times New Roman" w:eastAsia="Times New Roman" w:hAnsi="Times New Roman" w:cs="Times New Roman"/>
          <w:sz w:val="28"/>
          <w:szCs w:val="28"/>
        </w:rPr>
        <w:t xml:space="preserve">omplete </w:t>
      </w:r>
      <w:r w:rsidRPr="00C855A9">
        <w:rPr>
          <w:rFonts w:ascii="Times New Roman" w:eastAsia="Times New Roman" w:hAnsi="Times New Roman" w:cs="Times New Roman"/>
          <w:sz w:val="28"/>
          <w:szCs w:val="28"/>
          <w:lang w:val="en-US"/>
        </w:rPr>
        <w:t>G</w:t>
      </w:r>
      <w:r w:rsidRPr="00C855A9">
        <w:rPr>
          <w:rFonts w:ascii="Times New Roman" w:eastAsia="Times New Roman" w:hAnsi="Times New Roman" w:cs="Times New Roman"/>
          <w:sz w:val="28"/>
          <w:szCs w:val="28"/>
        </w:rPr>
        <w:t>enome of Trypil</w:t>
      </w:r>
      <w:r w:rsidRPr="00C855A9">
        <w:rPr>
          <w:rFonts w:ascii="Times New Roman" w:eastAsia="Times New Roman" w:hAnsi="Times New Roman" w:cs="Times New Roman"/>
          <w:sz w:val="28"/>
          <w:szCs w:val="28"/>
          <w:lang w:val="en-US"/>
        </w:rPr>
        <w:t>lia</w:t>
      </w:r>
      <w:r w:rsidRPr="00C855A9">
        <w:rPr>
          <w:rFonts w:ascii="Times New Roman" w:eastAsia="Times New Roman" w:hAnsi="Times New Roman" w:cs="Times New Roman"/>
          <w:sz w:val="28"/>
          <w:szCs w:val="28"/>
        </w:rPr>
        <w:t xml:space="preserve"> </w:t>
      </w:r>
      <w:r w:rsidRPr="00C855A9">
        <w:rPr>
          <w:rFonts w:ascii="Times New Roman" w:eastAsia="Times New Roman" w:hAnsi="Times New Roman" w:cs="Times New Roman"/>
          <w:sz w:val="28"/>
          <w:szCs w:val="28"/>
          <w:lang w:val="en-US"/>
        </w:rPr>
        <w:t>P</w:t>
      </w:r>
      <w:r w:rsidRPr="00C855A9">
        <w:rPr>
          <w:rFonts w:ascii="Times New Roman" w:eastAsia="Times New Roman" w:hAnsi="Times New Roman" w:cs="Times New Roman"/>
          <w:sz w:val="28"/>
          <w:szCs w:val="28"/>
        </w:rPr>
        <w:t xml:space="preserve">eople. </w:t>
      </w:r>
      <w:r w:rsidRPr="00C855A9">
        <w:rPr>
          <w:rFonts w:ascii="Times New Roman" w:eastAsia="Times New Roman" w:hAnsi="Times New Roman" w:cs="Times New Roman"/>
          <w:i/>
          <w:iCs/>
          <w:sz w:val="28"/>
          <w:szCs w:val="28"/>
        </w:rPr>
        <w:t xml:space="preserve">Archaeological </w:t>
      </w:r>
      <w:r w:rsidRPr="00C855A9">
        <w:rPr>
          <w:rFonts w:ascii="Times New Roman" w:eastAsia="Times New Roman" w:hAnsi="Times New Roman" w:cs="Times New Roman"/>
          <w:i/>
          <w:iCs/>
          <w:sz w:val="28"/>
          <w:szCs w:val="28"/>
          <w:lang w:val="en-US"/>
        </w:rPr>
        <w:t>R</w:t>
      </w:r>
      <w:r w:rsidRPr="00C855A9">
        <w:rPr>
          <w:rFonts w:ascii="Times New Roman" w:eastAsia="Times New Roman" w:hAnsi="Times New Roman" w:cs="Times New Roman"/>
          <w:i/>
          <w:iCs/>
          <w:sz w:val="28"/>
          <w:szCs w:val="28"/>
        </w:rPr>
        <w:t>esearch in Ukraine 2017</w:t>
      </w:r>
      <w:r w:rsidRPr="00C855A9">
        <w:rPr>
          <w:rFonts w:ascii="Times New Roman" w:eastAsia="Times New Roman" w:hAnsi="Times New Roman" w:cs="Times New Roman"/>
          <w:sz w:val="28"/>
          <w:szCs w:val="28"/>
        </w:rPr>
        <w:t xml:space="preserve">. Kyiv, </w:t>
      </w:r>
      <w:r w:rsidRPr="00C855A9">
        <w:rPr>
          <w:rFonts w:ascii="Times New Roman" w:eastAsia="Times New Roman" w:hAnsi="Times New Roman" w:cs="Times New Roman"/>
          <w:sz w:val="28"/>
          <w:szCs w:val="28"/>
          <w:lang w:val="en-US"/>
        </w:rPr>
        <w:t>pp</w:t>
      </w:r>
      <w:r w:rsidRPr="00C855A9">
        <w:rPr>
          <w:rFonts w:ascii="Times New Roman" w:eastAsia="Times New Roman" w:hAnsi="Times New Roman" w:cs="Times New Roman"/>
          <w:sz w:val="28"/>
          <w:szCs w:val="28"/>
        </w:rPr>
        <w:t>. 382-384. [</w:t>
      </w:r>
      <w:r w:rsidRPr="00C855A9">
        <w:rPr>
          <w:rFonts w:ascii="Times New Roman" w:eastAsia="Times New Roman" w:hAnsi="Times New Roman" w:cs="Times New Roman"/>
          <w:sz w:val="28"/>
          <w:szCs w:val="28"/>
          <w:lang w:val="en-US"/>
        </w:rPr>
        <w:t>in Ukr.</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 xml:space="preserve">21. </w:t>
      </w:r>
      <w:r w:rsidRPr="00C855A9">
        <w:rPr>
          <w:rFonts w:ascii="Times New Roman" w:eastAsia="Times New Roman" w:hAnsi="Times New Roman" w:cs="Times New Roman"/>
          <w:sz w:val="28"/>
          <w:szCs w:val="28"/>
          <w:lang w:val="en-US"/>
        </w:rPr>
        <w:t xml:space="preserve">TELEHIN, D., NECHYTAILO, A., POTIEKHINA, I., et al. (2001). </w:t>
      </w:r>
      <w:r w:rsidRPr="00C855A9">
        <w:rPr>
          <w:rFonts w:ascii="Times New Roman" w:eastAsia="Times New Roman" w:hAnsi="Times New Roman" w:cs="Times New Roman"/>
          <w:i/>
          <w:iCs/>
          <w:sz w:val="28"/>
          <w:szCs w:val="28"/>
          <w:lang w:val="en-US"/>
        </w:rPr>
        <w:t>Sredny Stog</w:t>
      </w:r>
      <w:r w:rsidRPr="00C855A9">
        <w:rPr>
          <w:rFonts w:ascii="Times New Roman" w:eastAsia="Times New Roman" w:hAnsi="Times New Roman" w:cs="Times New Roman"/>
          <w:i/>
          <w:iCs/>
          <w:sz w:val="28"/>
          <w:szCs w:val="28"/>
        </w:rPr>
        <w:t xml:space="preserve"> and Novodanilov Eneolithic Cultures of the Azov-Black Sea Region</w:t>
      </w:r>
      <w:r w:rsidRPr="00C855A9">
        <w:rPr>
          <w:rFonts w:ascii="Times New Roman" w:eastAsia="Times New Roman" w:hAnsi="Times New Roman" w:cs="Times New Roman"/>
          <w:sz w:val="28"/>
          <w:szCs w:val="28"/>
          <w:lang w:val="en-US"/>
        </w:rPr>
        <w:t xml:space="preserve">. </w:t>
      </w:r>
      <w:r w:rsidRPr="00C855A9">
        <w:rPr>
          <w:rFonts w:ascii="Times New Roman" w:eastAsia="Times New Roman" w:hAnsi="Times New Roman" w:cs="Times New Roman"/>
          <w:sz w:val="28"/>
          <w:szCs w:val="28"/>
        </w:rPr>
        <w:t>Luhansk, 2001. 152 p. [</w:t>
      </w:r>
      <w:r w:rsidRPr="00C855A9">
        <w:rPr>
          <w:rFonts w:ascii="Times New Roman" w:eastAsia="Times New Roman" w:hAnsi="Times New Roman" w:cs="Times New Roman"/>
          <w:sz w:val="28"/>
          <w:szCs w:val="28"/>
          <w:lang w:val="en-US"/>
        </w:rPr>
        <w:t>in Ukr.</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lang w:val="en-US"/>
        </w:rPr>
      </w:pPr>
      <w:r w:rsidRPr="00C855A9">
        <w:rPr>
          <w:rFonts w:ascii="Times New Roman" w:eastAsia="Times New Roman" w:hAnsi="Times New Roman" w:cs="Times New Roman"/>
          <w:sz w:val="28"/>
          <w:szCs w:val="28"/>
        </w:rPr>
        <w:t xml:space="preserve">22. </w:t>
      </w:r>
      <w:r w:rsidRPr="00C855A9">
        <w:rPr>
          <w:rFonts w:ascii="Times New Roman" w:eastAsia="Times New Roman" w:hAnsi="Times New Roman" w:cs="Times New Roman"/>
          <w:sz w:val="28"/>
          <w:szCs w:val="28"/>
          <w:lang w:val="en-US"/>
        </w:rPr>
        <w:t xml:space="preserve">TELEHIN, D. (1968). </w:t>
      </w:r>
      <w:r w:rsidRPr="00C855A9">
        <w:rPr>
          <w:rFonts w:ascii="Times New Roman" w:eastAsia="Times New Roman" w:hAnsi="Times New Roman" w:cs="Times New Roman"/>
          <w:i/>
          <w:iCs/>
          <w:sz w:val="28"/>
          <w:szCs w:val="28"/>
        </w:rPr>
        <w:t xml:space="preserve">Dnipro-Donetsk </w:t>
      </w:r>
      <w:r w:rsidRPr="00C855A9">
        <w:rPr>
          <w:rFonts w:ascii="Times New Roman" w:eastAsia="Times New Roman" w:hAnsi="Times New Roman" w:cs="Times New Roman"/>
          <w:i/>
          <w:iCs/>
          <w:sz w:val="28"/>
          <w:szCs w:val="28"/>
          <w:lang w:val="en-US"/>
        </w:rPr>
        <w:t>C</w:t>
      </w:r>
      <w:r w:rsidRPr="00C855A9">
        <w:rPr>
          <w:rFonts w:ascii="Times New Roman" w:eastAsia="Times New Roman" w:hAnsi="Times New Roman" w:cs="Times New Roman"/>
          <w:i/>
          <w:iCs/>
          <w:sz w:val="28"/>
          <w:szCs w:val="28"/>
        </w:rPr>
        <w:t>ulture.</w:t>
      </w:r>
      <w:r w:rsidRPr="00C855A9">
        <w:rPr>
          <w:rFonts w:ascii="Times New Roman" w:eastAsia="Times New Roman" w:hAnsi="Times New Roman" w:cs="Times New Roman"/>
          <w:sz w:val="28"/>
          <w:szCs w:val="28"/>
        </w:rPr>
        <w:t xml:space="preserve"> Kyiv, 258 p. [</w:t>
      </w:r>
      <w:r w:rsidRPr="00C855A9">
        <w:rPr>
          <w:rFonts w:ascii="Times New Roman" w:eastAsia="Times New Roman" w:hAnsi="Times New Roman" w:cs="Times New Roman"/>
          <w:sz w:val="28"/>
          <w:szCs w:val="28"/>
          <w:lang w:val="en-US"/>
        </w:rPr>
        <w:t>in Ukr.</w:t>
      </w:r>
      <w:r w:rsidRPr="00C855A9">
        <w:rPr>
          <w:rFonts w:ascii="Times New Roman" w:eastAsia="Times New Roman" w:hAnsi="Times New Roman" w:cs="Times New Roman"/>
          <w:sz w:val="28"/>
          <w:szCs w:val="28"/>
        </w:rPr>
        <w:t>]</w:t>
      </w:r>
      <w:r w:rsidRPr="00C855A9">
        <w:rPr>
          <w:rFonts w:ascii="Times New Roman" w:eastAsia="Times New Roman" w:hAnsi="Times New Roman" w:cs="Times New Roman"/>
          <w:sz w:val="28"/>
          <w:szCs w:val="28"/>
          <w:lang w:val="en-US"/>
        </w:rPr>
        <w:t xml:space="preserve"> </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23.</w:t>
      </w:r>
      <w:r w:rsidRPr="00C855A9">
        <w:rPr>
          <w:rFonts w:ascii="Times New Roman" w:eastAsia="Times New Roman" w:hAnsi="Times New Roman" w:cs="Times New Roman"/>
          <w:sz w:val="28"/>
          <w:szCs w:val="28"/>
          <w:lang w:val="en-US"/>
        </w:rPr>
        <w:t xml:space="preserve"> TELEHIN, D. (1985). Sredny Stog</w:t>
      </w:r>
      <w:r w:rsidRPr="00C855A9">
        <w:rPr>
          <w:rFonts w:ascii="Times New Roman" w:eastAsia="Times New Roman" w:hAnsi="Times New Roman" w:cs="Times New Roman"/>
          <w:sz w:val="28"/>
          <w:szCs w:val="28"/>
        </w:rPr>
        <w:t xml:space="preserve"> </w:t>
      </w:r>
      <w:r w:rsidRPr="00C855A9">
        <w:rPr>
          <w:rFonts w:ascii="Times New Roman" w:eastAsia="Times New Roman" w:hAnsi="Times New Roman" w:cs="Times New Roman"/>
          <w:sz w:val="28"/>
          <w:szCs w:val="28"/>
          <w:lang w:val="en-US"/>
        </w:rPr>
        <w:t>C</w:t>
      </w:r>
      <w:r w:rsidRPr="00C855A9">
        <w:rPr>
          <w:rFonts w:ascii="Times New Roman" w:eastAsia="Times New Roman" w:hAnsi="Times New Roman" w:cs="Times New Roman"/>
          <w:sz w:val="28"/>
          <w:szCs w:val="28"/>
        </w:rPr>
        <w:t xml:space="preserve">ulture and </w:t>
      </w:r>
      <w:r w:rsidRPr="00C855A9">
        <w:rPr>
          <w:rFonts w:ascii="Times New Roman" w:eastAsia="Times New Roman" w:hAnsi="Times New Roman" w:cs="Times New Roman"/>
          <w:sz w:val="28"/>
          <w:szCs w:val="28"/>
          <w:lang w:val="en-US"/>
        </w:rPr>
        <w:t>M</w:t>
      </w:r>
      <w:r w:rsidRPr="00C855A9">
        <w:rPr>
          <w:rFonts w:ascii="Times New Roman" w:eastAsia="Times New Roman" w:hAnsi="Times New Roman" w:cs="Times New Roman"/>
          <w:sz w:val="28"/>
          <w:szCs w:val="28"/>
        </w:rPr>
        <w:t xml:space="preserve">onuments of the Novodanilov type in the Dnieper </w:t>
      </w:r>
      <w:r w:rsidRPr="00C855A9">
        <w:rPr>
          <w:rFonts w:ascii="Times New Roman" w:eastAsia="Times New Roman" w:hAnsi="Times New Roman" w:cs="Times New Roman"/>
          <w:sz w:val="28"/>
          <w:szCs w:val="28"/>
          <w:lang w:val="en-US"/>
        </w:rPr>
        <w:t>R</w:t>
      </w:r>
      <w:r w:rsidRPr="00C855A9">
        <w:rPr>
          <w:rFonts w:ascii="Times New Roman" w:eastAsia="Times New Roman" w:hAnsi="Times New Roman" w:cs="Times New Roman"/>
          <w:sz w:val="28"/>
          <w:szCs w:val="28"/>
        </w:rPr>
        <w:t xml:space="preserve">egion and the </w:t>
      </w:r>
      <w:r w:rsidRPr="00C855A9">
        <w:rPr>
          <w:rFonts w:ascii="Times New Roman" w:eastAsia="Times New Roman" w:hAnsi="Times New Roman" w:cs="Times New Roman"/>
          <w:sz w:val="28"/>
          <w:szCs w:val="28"/>
          <w:lang w:val="en-US"/>
        </w:rPr>
        <w:t>S</w:t>
      </w:r>
      <w:r w:rsidRPr="00C855A9">
        <w:rPr>
          <w:rFonts w:ascii="Times New Roman" w:eastAsia="Times New Roman" w:hAnsi="Times New Roman" w:cs="Times New Roman"/>
          <w:sz w:val="28"/>
          <w:szCs w:val="28"/>
        </w:rPr>
        <w:t xml:space="preserve">teppe </w:t>
      </w:r>
      <w:r w:rsidRPr="00C855A9">
        <w:rPr>
          <w:rFonts w:ascii="Times New Roman" w:eastAsia="Times New Roman" w:hAnsi="Times New Roman" w:cs="Times New Roman"/>
          <w:sz w:val="28"/>
          <w:szCs w:val="28"/>
          <w:lang w:val="en-US"/>
        </w:rPr>
        <w:t xml:space="preserve">of </w:t>
      </w:r>
      <w:r w:rsidRPr="00C855A9">
        <w:rPr>
          <w:rFonts w:ascii="Times New Roman" w:eastAsia="Times New Roman" w:hAnsi="Times New Roman" w:cs="Times New Roman"/>
          <w:sz w:val="28"/>
          <w:szCs w:val="28"/>
        </w:rPr>
        <w:t xml:space="preserve">Left Bank of Ukraine. </w:t>
      </w:r>
      <w:r w:rsidRPr="00C855A9">
        <w:rPr>
          <w:rFonts w:ascii="Times New Roman" w:eastAsia="Times New Roman" w:hAnsi="Times New Roman" w:cs="Times New Roman"/>
          <w:i/>
          <w:iCs/>
          <w:sz w:val="28"/>
          <w:szCs w:val="28"/>
        </w:rPr>
        <w:t>Arch</w:t>
      </w:r>
      <w:r w:rsidRPr="00C855A9">
        <w:rPr>
          <w:rFonts w:ascii="Times New Roman" w:eastAsia="Times New Roman" w:hAnsi="Times New Roman" w:cs="Times New Roman"/>
          <w:i/>
          <w:iCs/>
          <w:sz w:val="28"/>
          <w:szCs w:val="28"/>
          <w:lang w:val="en-US"/>
        </w:rPr>
        <w:t>a</w:t>
      </w:r>
      <w:r w:rsidRPr="00C855A9">
        <w:rPr>
          <w:rFonts w:ascii="Times New Roman" w:eastAsia="Times New Roman" w:hAnsi="Times New Roman" w:cs="Times New Roman"/>
          <w:i/>
          <w:iCs/>
          <w:sz w:val="28"/>
          <w:szCs w:val="28"/>
        </w:rPr>
        <w:t xml:space="preserve">eology of the Ukrainian SSR in </w:t>
      </w:r>
      <w:r w:rsidRPr="00C855A9">
        <w:rPr>
          <w:rFonts w:ascii="Times New Roman" w:eastAsia="Times New Roman" w:hAnsi="Times New Roman" w:cs="Times New Roman"/>
          <w:i/>
          <w:iCs/>
          <w:sz w:val="28"/>
          <w:szCs w:val="28"/>
          <w:lang w:val="en-US"/>
        </w:rPr>
        <w:t>T</w:t>
      </w:r>
      <w:r w:rsidRPr="00C855A9">
        <w:rPr>
          <w:rFonts w:ascii="Times New Roman" w:eastAsia="Times New Roman" w:hAnsi="Times New Roman" w:cs="Times New Roman"/>
          <w:i/>
          <w:iCs/>
          <w:sz w:val="28"/>
          <w:szCs w:val="28"/>
        </w:rPr>
        <w:t xml:space="preserve">hree </w:t>
      </w:r>
      <w:r w:rsidRPr="00C855A9">
        <w:rPr>
          <w:rFonts w:ascii="Times New Roman" w:eastAsia="Times New Roman" w:hAnsi="Times New Roman" w:cs="Times New Roman"/>
          <w:i/>
          <w:iCs/>
          <w:sz w:val="28"/>
          <w:szCs w:val="28"/>
          <w:lang w:val="en-US"/>
        </w:rPr>
        <w:t>V</w:t>
      </w:r>
      <w:r w:rsidRPr="00C855A9">
        <w:rPr>
          <w:rFonts w:ascii="Times New Roman" w:eastAsia="Times New Roman" w:hAnsi="Times New Roman" w:cs="Times New Roman"/>
          <w:i/>
          <w:iCs/>
          <w:sz w:val="28"/>
          <w:szCs w:val="28"/>
        </w:rPr>
        <w:t>olumes</w:t>
      </w:r>
      <w:r w:rsidRPr="00C855A9">
        <w:rPr>
          <w:rFonts w:ascii="Times New Roman" w:eastAsia="Times New Roman" w:hAnsi="Times New Roman" w:cs="Times New Roman"/>
          <w:sz w:val="28"/>
          <w:szCs w:val="28"/>
        </w:rPr>
        <w:t xml:space="preserve">. Kyiv, </w:t>
      </w:r>
      <w:r w:rsidRPr="00C855A9">
        <w:rPr>
          <w:rFonts w:ascii="Times New Roman" w:eastAsia="Times New Roman" w:hAnsi="Times New Roman" w:cs="Times New Roman"/>
          <w:sz w:val="28"/>
          <w:szCs w:val="28"/>
          <w:lang w:val="en-US"/>
        </w:rPr>
        <w:t>Vol</w:t>
      </w:r>
      <w:r w:rsidRPr="00C855A9">
        <w:rPr>
          <w:rFonts w:ascii="Times New Roman" w:eastAsia="Times New Roman" w:hAnsi="Times New Roman" w:cs="Times New Roman"/>
          <w:sz w:val="28"/>
          <w:szCs w:val="28"/>
        </w:rPr>
        <w:t xml:space="preserve">. </w:t>
      </w:r>
      <w:r w:rsidRPr="00C855A9">
        <w:rPr>
          <w:rFonts w:ascii="Times New Roman" w:eastAsia="Times New Roman" w:hAnsi="Times New Roman" w:cs="Times New Roman"/>
          <w:sz w:val="28"/>
          <w:szCs w:val="28"/>
          <w:lang w:val="en-US"/>
        </w:rPr>
        <w:t>1, pp</w:t>
      </w:r>
      <w:r w:rsidRPr="00C855A9">
        <w:rPr>
          <w:rFonts w:ascii="Times New Roman" w:eastAsia="Times New Roman" w:hAnsi="Times New Roman" w:cs="Times New Roman"/>
          <w:sz w:val="28"/>
          <w:szCs w:val="28"/>
        </w:rPr>
        <w:t>. 305-320. [</w:t>
      </w:r>
      <w:r w:rsidRPr="00C855A9">
        <w:rPr>
          <w:rFonts w:ascii="Times New Roman" w:eastAsia="Times New Roman" w:hAnsi="Times New Roman" w:cs="Times New Roman"/>
          <w:sz w:val="28"/>
          <w:szCs w:val="28"/>
          <w:lang w:val="en-US"/>
        </w:rPr>
        <w:t>in Ukr.</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 xml:space="preserve">24. </w:t>
      </w:r>
      <w:r w:rsidRPr="00C855A9">
        <w:rPr>
          <w:rFonts w:ascii="Times New Roman" w:eastAsia="Times New Roman" w:hAnsi="Times New Roman" w:cs="Times New Roman"/>
          <w:sz w:val="28"/>
          <w:szCs w:val="28"/>
          <w:lang w:val="en-US"/>
        </w:rPr>
        <w:t xml:space="preserve">TELEHIN, D. (1993). </w:t>
      </w:r>
      <w:r w:rsidRPr="00C855A9">
        <w:rPr>
          <w:rFonts w:ascii="Times New Roman" w:eastAsia="Times New Roman" w:hAnsi="Times New Roman" w:cs="Times New Roman"/>
          <w:sz w:val="28"/>
          <w:szCs w:val="28"/>
        </w:rPr>
        <w:t xml:space="preserve">The </w:t>
      </w:r>
      <w:r w:rsidRPr="00C855A9">
        <w:rPr>
          <w:rFonts w:ascii="Times New Roman" w:eastAsia="Times New Roman" w:hAnsi="Times New Roman" w:cs="Times New Roman"/>
          <w:sz w:val="28"/>
          <w:szCs w:val="28"/>
          <w:lang w:val="en-US"/>
        </w:rPr>
        <w:t>M</w:t>
      </w:r>
      <w:r w:rsidRPr="00C855A9">
        <w:rPr>
          <w:rFonts w:ascii="Times New Roman" w:eastAsia="Times New Roman" w:hAnsi="Times New Roman" w:cs="Times New Roman"/>
          <w:sz w:val="28"/>
          <w:szCs w:val="28"/>
        </w:rPr>
        <w:t xml:space="preserve">ain </w:t>
      </w:r>
      <w:r w:rsidRPr="00C855A9">
        <w:rPr>
          <w:rFonts w:ascii="Times New Roman" w:eastAsia="Times New Roman" w:hAnsi="Times New Roman" w:cs="Times New Roman"/>
          <w:sz w:val="28"/>
          <w:szCs w:val="28"/>
          <w:lang w:val="en-US"/>
        </w:rPr>
        <w:t>P</w:t>
      </w:r>
      <w:r w:rsidRPr="00C855A9">
        <w:rPr>
          <w:rFonts w:ascii="Times New Roman" w:eastAsia="Times New Roman" w:hAnsi="Times New Roman" w:cs="Times New Roman"/>
          <w:sz w:val="28"/>
          <w:szCs w:val="28"/>
        </w:rPr>
        <w:t xml:space="preserve">eriods of the </w:t>
      </w:r>
      <w:r w:rsidRPr="00C855A9">
        <w:rPr>
          <w:rFonts w:ascii="Times New Roman" w:eastAsia="Times New Roman" w:hAnsi="Times New Roman" w:cs="Times New Roman"/>
          <w:sz w:val="28"/>
          <w:szCs w:val="28"/>
          <w:lang w:val="en-US"/>
        </w:rPr>
        <w:t>H</w:t>
      </w:r>
      <w:r w:rsidRPr="00C855A9">
        <w:rPr>
          <w:rFonts w:ascii="Times New Roman" w:eastAsia="Times New Roman" w:hAnsi="Times New Roman" w:cs="Times New Roman"/>
          <w:sz w:val="28"/>
          <w:szCs w:val="28"/>
        </w:rPr>
        <w:t xml:space="preserve">istorical </w:t>
      </w:r>
      <w:r w:rsidRPr="00C855A9">
        <w:rPr>
          <w:rFonts w:ascii="Times New Roman" w:eastAsia="Times New Roman" w:hAnsi="Times New Roman" w:cs="Times New Roman"/>
          <w:sz w:val="28"/>
          <w:szCs w:val="28"/>
          <w:lang w:val="en-US"/>
        </w:rPr>
        <w:t>D</w:t>
      </w:r>
      <w:r w:rsidRPr="00C855A9">
        <w:rPr>
          <w:rFonts w:ascii="Times New Roman" w:eastAsia="Times New Roman" w:hAnsi="Times New Roman" w:cs="Times New Roman"/>
          <w:sz w:val="28"/>
          <w:szCs w:val="28"/>
        </w:rPr>
        <w:t xml:space="preserve">evelopment of the </w:t>
      </w:r>
      <w:r w:rsidRPr="00C855A9">
        <w:rPr>
          <w:rFonts w:ascii="Times New Roman" w:eastAsia="Times New Roman" w:hAnsi="Times New Roman" w:cs="Times New Roman"/>
          <w:sz w:val="28"/>
          <w:szCs w:val="28"/>
          <w:lang w:val="en-US"/>
        </w:rPr>
        <w:t>P</w:t>
      </w:r>
      <w:r w:rsidRPr="00C855A9">
        <w:rPr>
          <w:rFonts w:ascii="Times New Roman" w:eastAsia="Times New Roman" w:hAnsi="Times New Roman" w:cs="Times New Roman"/>
          <w:sz w:val="28"/>
          <w:szCs w:val="28"/>
        </w:rPr>
        <w:t xml:space="preserve">opulation of the </w:t>
      </w:r>
      <w:r w:rsidRPr="00C855A9">
        <w:rPr>
          <w:rFonts w:ascii="Times New Roman" w:eastAsia="Times New Roman" w:hAnsi="Times New Roman" w:cs="Times New Roman"/>
          <w:sz w:val="28"/>
          <w:szCs w:val="28"/>
          <w:lang w:val="en-US"/>
        </w:rPr>
        <w:t>T</w:t>
      </w:r>
      <w:r w:rsidRPr="00C855A9">
        <w:rPr>
          <w:rFonts w:ascii="Times New Roman" w:eastAsia="Times New Roman" w:hAnsi="Times New Roman" w:cs="Times New Roman"/>
          <w:sz w:val="28"/>
          <w:szCs w:val="28"/>
        </w:rPr>
        <w:t xml:space="preserve">erritory of Ukraine in the 5th - the </w:t>
      </w:r>
      <w:r w:rsidRPr="00C855A9">
        <w:rPr>
          <w:rFonts w:ascii="Times New Roman" w:eastAsia="Times New Roman" w:hAnsi="Times New Roman" w:cs="Times New Roman"/>
          <w:sz w:val="28"/>
          <w:szCs w:val="28"/>
          <w:lang w:val="en-US"/>
        </w:rPr>
        <w:t>F</w:t>
      </w:r>
      <w:r w:rsidRPr="00C855A9">
        <w:rPr>
          <w:rFonts w:ascii="Times New Roman" w:eastAsia="Times New Roman" w:hAnsi="Times New Roman" w:cs="Times New Roman"/>
          <w:sz w:val="28"/>
          <w:szCs w:val="28"/>
        </w:rPr>
        <w:t xml:space="preserve">irst </w:t>
      </w:r>
      <w:r w:rsidRPr="00C855A9">
        <w:rPr>
          <w:rFonts w:ascii="Times New Roman" w:eastAsia="Times New Roman" w:hAnsi="Times New Roman" w:cs="Times New Roman"/>
          <w:sz w:val="28"/>
          <w:szCs w:val="28"/>
          <w:lang w:val="en-US"/>
        </w:rPr>
        <w:t>H</w:t>
      </w:r>
      <w:r w:rsidRPr="00C855A9">
        <w:rPr>
          <w:rFonts w:ascii="Times New Roman" w:eastAsia="Times New Roman" w:hAnsi="Times New Roman" w:cs="Times New Roman"/>
          <w:sz w:val="28"/>
          <w:szCs w:val="28"/>
        </w:rPr>
        <w:t xml:space="preserve">alf of the 4th </w:t>
      </w:r>
      <w:r w:rsidRPr="00C855A9">
        <w:rPr>
          <w:rFonts w:ascii="Times New Roman" w:eastAsia="Times New Roman" w:hAnsi="Times New Roman" w:cs="Times New Roman"/>
          <w:sz w:val="28"/>
          <w:szCs w:val="28"/>
          <w:lang w:val="en-US"/>
        </w:rPr>
        <w:t>M</w:t>
      </w:r>
      <w:r w:rsidRPr="00C855A9">
        <w:rPr>
          <w:rFonts w:ascii="Times New Roman" w:eastAsia="Times New Roman" w:hAnsi="Times New Roman" w:cs="Times New Roman"/>
          <w:sz w:val="28"/>
          <w:szCs w:val="28"/>
        </w:rPr>
        <w:t>illennium BC</w:t>
      </w:r>
      <w:r w:rsidRPr="00C855A9">
        <w:rPr>
          <w:rFonts w:ascii="Times New Roman" w:eastAsia="Times New Roman" w:hAnsi="Times New Roman" w:cs="Times New Roman"/>
          <w:sz w:val="28"/>
          <w:szCs w:val="28"/>
          <w:lang w:val="en-US"/>
        </w:rPr>
        <w:t>E</w:t>
      </w:r>
      <w:r w:rsidRPr="00C855A9">
        <w:rPr>
          <w:rFonts w:ascii="Times New Roman" w:eastAsia="Times New Roman" w:hAnsi="Times New Roman" w:cs="Times New Roman"/>
          <w:sz w:val="28"/>
          <w:szCs w:val="28"/>
        </w:rPr>
        <w:t xml:space="preserve">. </w:t>
      </w:r>
      <w:r w:rsidRPr="00C855A9">
        <w:rPr>
          <w:rFonts w:ascii="Times New Roman" w:eastAsia="Times New Roman" w:hAnsi="Times New Roman" w:cs="Times New Roman"/>
          <w:i/>
          <w:iCs/>
          <w:sz w:val="28"/>
          <w:szCs w:val="28"/>
          <w:lang w:val="en-US"/>
        </w:rPr>
        <w:t>Arkheolohia</w:t>
      </w:r>
      <w:r w:rsidRPr="00C855A9">
        <w:rPr>
          <w:rFonts w:ascii="Times New Roman" w:eastAsia="Times New Roman" w:hAnsi="Times New Roman" w:cs="Times New Roman"/>
          <w:sz w:val="28"/>
          <w:szCs w:val="28"/>
          <w:lang w:val="en-US"/>
        </w:rPr>
        <w:t xml:space="preserve">, No. </w:t>
      </w:r>
      <w:r w:rsidRPr="00C855A9">
        <w:rPr>
          <w:rFonts w:ascii="Times New Roman" w:eastAsia="Times New Roman" w:hAnsi="Times New Roman" w:cs="Times New Roman"/>
          <w:sz w:val="28"/>
          <w:szCs w:val="28"/>
        </w:rPr>
        <w:t xml:space="preserve">1. Kyiv, </w:t>
      </w:r>
      <w:r w:rsidRPr="00C855A9">
        <w:rPr>
          <w:rFonts w:ascii="Times New Roman" w:eastAsia="Times New Roman" w:hAnsi="Times New Roman" w:cs="Times New Roman"/>
          <w:sz w:val="28"/>
          <w:szCs w:val="28"/>
          <w:lang w:val="en-US"/>
        </w:rPr>
        <w:t>pp</w:t>
      </w:r>
      <w:r w:rsidRPr="00C855A9">
        <w:rPr>
          <w:rFonts w:ascii="Times New Roman" w:eastAsia="Times New Roman" w:hAnsi="Times New Roman" w:cs="Times New Roman"/>
          <w:sz w:val="28"/>
          <w:szCs w:val="28"/>
        </w:rPr>
        <w:t>. 15-23. [</w:t>
      </w:r>
      <w:r w:rsidRPr="00C855A9">
        <w:rPr>
          <w:rFonts w:ascii="Times New Roman" w:eastAsia="Times New Roman" w:hAnsi="Times New Roman" w:cs="Times New Roman"/>
          <w:sz w:val="28"/>
          <w:szCs w:val="28"/>
          <w:lang w:val="en-US"/>
        </w:rPr>
        <w:t>in Ukr.</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25. TOVKAILO</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 M.</w:t>
      </w:r>
      <w:r w:rsidRPr="00C855A9">
        <w:rPr>
          <w:rFonts w:ascii="Times New Roman" w:eastAsia="Times New Roman" w:hAnsi="Times New Roman" w:cs="Times New Roman"/>
          <w:sz w:val="28"/>
          <w:szCs w:val="28"/>
          <w:lang w:val="en-US"/>
        </w:rPr>
        <w:t xml:space="preserve"> (2014)</w:t>
      </w:r>
      <w:r w:rsidRPr="00C855A9">
        <w:rPr>
          <w:rFonts w:ascii="Times New Roman" w:eastAsia="Times New Roman" w:hAnsi="Times New Roman" w:cs="Times New Roman"/>
          <w:sz w:val="28"/>
          <w:szCs w:val="28"/>
        </w:rPr>
        <w:t xml:space="preserve">. Neolithisation of South-Western Ukraine in the </w:t>
      </w:r>
      <w:r w:rsidRPr="00C855A9">
        <w:rPr>
          <w:rFonts w:ascii="Times New Roman" w:eastAsia="Times New Roman" w:hAnsi="Times New Roman" w:cs="Times New Roman"/>
          <w:sz w:val="28"/>
          <w:szCs w:val="28"/>
          <w:lang w:val="en-US"/>
        </w:rPr>
        <w:t>Li</w:t>
      </w:r>
      <w:r w:rsidRPr="00C855A9">
        <w:rPr>
          <w:rFonts w:ascii="Times New Roman" w:eastAsia="Times New Roman" w:hAnsi="Times New Roman" w:cs="Times New Roman"/>
          <w:sz w:val="28"/>
          <w:szCs w:val="28"/>
        </w:rPr>
        <w:t xml:space="preserve">ght of </w:t>
      </w:r>
      <w:r w:rsidRPr="00C855A9">
        <w:rPr>
          <w:rFonts w:ascii="Times New Roman" w:eastAsia="Times New Roman" w:hAnsi="Times New Roman" w:cs="Times New Roman"/>
          <w:sz w:val="28"/>
          <w:szCs w:val="28"/>
          <w:lang w:val="en-US"/>
        </w:rPr>
        <w:t>N</w:t>
      </w:r>
      <w:r w:rsidRPr="00C855A9">
        <w:rPr>
          <w:rFonts w:ascii="Times New Roman" w:eastAsia="Times New Roman" w:hAnsi="Times New Roman" w:cs="Times New Roman"/>
          <w:sz w:val="28"/>
          <w:szCs w:val="28"/>
        </w:rPr>
        <w:t xml:space="preserve">ew </w:t>
      </w:r>
      <w:r w:rsidRPr="00C855A9">
        <w:rPr>
          <w:rFonts w:ascii="Times New Roman" w:eastAsia="Times New Roman" w:hAnsi="Times New Roman" w:cs="Times New Roman"/>
          <w:sz w:val="28"/>
          <w:szCs w:val="28"/>
          <w:lang w:val="en-US"/>
        </w:rPr>
        <w:t>S</w:t>
      </w:r>
      <w:r w:rsidRPr="00C855A9">
        <w:rPr>
          <w:rFonts w:ascii="Times New Roman" w:eastAsia="Times New Roman" w:hAnsi="Times New Roman" w:cs="Times New Roman"/>
          <w:sz w:val="28"/>
          <w:szCs w:val="28"/>
        </w:rPr>
        <w:t xml:space="preserve">tudies of the </w:t>
      </w:r>
      <w:r w:rsidRPr="00C855A9">
        <w:rPr>
          <w:rFonts w:ascii="Times New Roman" w:eastAsia="Times New Roman" w:hAnsi="Times New Roman" w:cs="Times New Roman"/>
          <w:sz w:val="28"/>
          <w:szCs w:val="28"/>
          <w:lang w:val="en-US"/>
        </w:rPr>
        <w:t>S</w:t>
      </w:r>
      <w:r w:rsidRPr="00C855A9">
        <w:rPr>
          <w:rFonts w:ascii="Times New Roman" w:eastAsia="Times New Roman" w:hAnsi="Times New Roman" w:cs="Times New Roman"/>
          <w:sz w:val="28"/>
          <w:szCs w:val="28"/>
        </w:rPr>
        <w:t xml:space="preserve">ettlement of Gard. </w:t>
      </w:r>
      <w:r w:rsidRPr="00C855A9">
        <w:rPr>
          <w:rFonts w:ascii="Times New Roman" w:eastAsia="Times New Roman" w:hAnsi="Times New Roman" w:cs="Times New Roman"/>
          <w:i/>
          <w:sz w:val="28"/>
          <w:szCs w:val="28"/>
        </w:rPr>
        <w:t>Stratum plus</w:t>
      </w:r>
      <w:r w:rsidRPr="00C855A9">
        <w:rPr>
          <w:rFonts w:ascii="Times New Roman" w:eastAsia="Times New Roman" w:hAnsi="Times New Roman" w:cs="Times New Roman"/>
          <w:i/>
          <w:sz w:val="28"/>
          <w:szCs w:val="28"/>
          <w:lang w:val="en-US"/>
        </w:rPr>
        <w:t xml:space="preserve">, </w:t>
      </w:r>
      <w:r w:rsidRPr="00C855A9">
        <w:rPr>
          <w:rFonts w:ascii="Times New Roman" w:eastAsia="Times New Roman" w:hAnsi="Times New Roman" w:cs="Times New Roman"/>
          <w:sz w:val="28"/>
          <w:szCs w:val="28"/>
        </w:rPr>
        <w:t>No. 2</w:t>
      </w:r>
      <w:r w:rsidRPr="00C855A9">
        <w:rPr>
          <w:rFonts w:ascii="Times New Roman" w:eastAsia="Times New Roman" w:hAnsi="Times New Roman" w:cs="Times New Roman"/>
          <w:sz w:val="28"/>
          <w:szCs w:val="28"/>
          <w:lang w:val="en-US"/>
        </w:rPr>
        <w:t>, pp</w:t>
      </w:r>
      <w:r w:rsidRPr="00C855A9">
        <w:rPr>
          <w:rFonts w:ascii="Times New Roman" w:eastAsia="Times New Roman" w:hAnsi="Times New Roman" w:cs="Times New Roman"/>
          <w:sz w:val="28"/>
          <w:szCs w:val="28"/>
        </w:rPr>
        <w:t>. 183–245. [</w:t>
      </w:r>
      <w:r w:rsidRPr="00C855A9">
        <w:rPr>
          <w:rFonts w:ascii="Times New Roman" w:eastAsia="Times New Roman" w:hAnsi="Times New Roman" w:cs="Times New Roman"/>
          <w:sz w:val="28"/>
          <w:szCs w:val="28"/>
          <w:lang w:val="en-US"/>
        </w:rPr>
        <w:t>in Mol.</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26. TOVKAILO</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 M.</w:t>
      </w:r>
      <w:r w:rsidRPr="00C855A9">
        <w:rPr>
          <w:rFonts w:ascii="Times New Roman" w:eastAsia="Times New Roman" w:hAnsi="Times New Roman" w:cs="Times New Roman"/>
          <w:sz w:val="28"/>
          <w:szCs w:val="28"/>
          <w:lang w:val="en-US"/>
        </w:rPr>
        <w:t xml:space="preserve"> (2005)</w:t>
      </w:r>
      <w:r w:rsidRPr="00C855A9">
        <w:rPr>
          <w:rFonts w:ascii="Times New Roman" w:eastAsia="Times New Roman" w:hAnsi="Times New Roman" w:cs="Times New Roman"/>
          <w:sz w:val="28"/>
          <w:szCs w:val="28"/>
        </w:rPr>
        <w:t xml:space="preserve">. </w:t>
      </w:r>
      <w:r w:rsidRPr="00C855A9">
        <w:rPr>
          <w:rFonts w:ascii="Times New Roman" w:eastAsia="Times New Roman" w:hAnsi="Times New Roman" w:cs="Times New Roman"/>
          <w:i/>
          <w:iCs/>
          <w:sz w:val="28"/>
          <w:szCs w:val="28"/>
        </w:rPr>
        <w:t xml:space="preserve">The Neolithic of the Pobuzhia </w:t>
      </w:r>
      <w:r w:rsidRPr="00C855A9">
        <w:rPr>
          <w:rFonts w:ascii="Times New Roman" w:eastAsia="Times New Roman" w:hAnsi="Times New Roman" w:cs="Times New Roman"/>
          <w:i/>
          <w:iCs/>
          <w:sz w:val="28"/>
          <w:szCs w:val="28"/>
          <w:lang w:val="en-US"/>
        </w:rPr>
        <w:t>S</w:t>
      </w:r>
      <w:r w:rsidRPr="00C855A9">
        <w:rPr>
          <w:rFonts w:ascii="Times New Roman" w:eastAsia="Times New Roman" w:hAnsi="Times New Roman" w:cs="Times New Roman"/>
          <w:i/>
          <w:iCs/>
          <w:sz w:val="28"/>
          <w:szCs w:val="28"/>
        </w:rPr>
        <w:t>teppe.</w:t>
      </w:r>
      <w:r w:rsidRPr="00C855A9">
        <w:rPr>
          <w:rFonts w:ascii="Times New Roman" w:eastAsia="Times New Roman" w:hAnsi="Times New Roman" w:cs="Times New Roman"/>
          <w:sz w:val="28"/>
          <w:szCs w:val="28"/>
        </w:rPr>
        <w:t xml:space="preserve"> Vol. 6. Kyiv, 160 p. [</w:t>
      </w:r>
      <w:r w:rsidRPr="00C855A9">
        <w:rPr>
          <w:rFonts w:ascii="Times New Roman" w:eastAsia="Times New Roman" w:hAnsi="Times New Roman" w:cs="Times New Roman"/>
          <w:sz w:val="28"/>
          <w:szCs w:val="28"/>
          <w:lang w:val="en-US"/>
        </w:rPr>
        <w:t>in Ukr.</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 xml:space="preserve">27. TODOROVA, </w:t>
      </w:r>
      <w:r w:rsidRPr="00C855A9">
        <w:rPr>
          <w:rFonts w:ascii="Times New Roman" w:eastAsia="Times New Roman" w:hAnsi="Times New Roman" w:cs="Times New Roman"/>
          <w:sz w:val="28"/>
          <w:szCs w:val="28"/>
          <w:lang w:val="en-US"/>
        </w:rPr>
        <w:t>Kh</w:t>
      </w:r>
      <w:r w:rsidRPr="00C855A9">
        <w:rPr>
          <w:rFonts w:ascii="Times New Roman" w:eastAsia="Times New Roman" w:hAnsi="Times New Roman" w:cs="Times New Roman"/>
          <w:sz w:val="28"/>
          <w:szCs w:val="28"/>
        </w:rPr>
        <w:t xml:space="preserve">. </w:t>
      </w:r>
      <w:r w:rsidRPr="00C855A9">
        <w:rPr>
          <w:rFonts w:ascii="Times New Roman" w:eastAsia="Times New Roman" w:hAnsi="Times New Roman" w:cs="Times New Roman"/>
          <w:sz w:val="28"/>
          <w:szCs w:val="28"/>
          <w:lang w:val="en-US"/>
        </w:rPr>
        <w:t xml:space="preserve">(1986). </w:t>
      </w:r>
      <w:r w:rsidRPr="00C855A9">
        <w:rPr>
          <w:rFonts w:ascii="Times New Roman" w:eastAsia="Times New Roman" w:hAnsi="Times New Roman" w:cs="Times New Roman"/>
          <w:i/>
          <w:iCs/>
          <w:sz w:val="28"/>
          <w:szCs w:val="28"/>
        </w:rPr>
        <w:t xml:space="preserve">The Stone and Copper Age in Bulgaria. </w:t>
      </w:r>
      <w:r w:rsidRPr="00C855A9">
        <w:rPr>
          <w:rFonts w:ascii="Times New Roman" w:eastAsia="Times New Roman" w:hAnsi="Times New Roman" w:cs="Times New Roman"/>
          <w:sz w:val="28"/>
          <w:szCs w:val="28"/>
        </w:rPr>
        <w:t>Sofia, 279</w:t>
      </w:r>
      <w:r w:rsidRPr="00C855A9">
        <w:rPr>
          <w:rFonts w:ascii="Times New Roman" w:eastAsia="Times New Roman" w:hAnsi="Times New Roman" w:cs="Times New Roman"/>
          <w:sz w:val="28"/>
          <w:szCs w:val="28"/>
          <w:lang w:val="en-US"/>
        </w:rPr>
        <w:t> </w:t>
      </w:r>
      <w:r w:rsidRPr="00C855A9">
        <w:rPr>
          <w:rFonts w:ascii="Times New Roman" w:eastAsia="Times New Roman" w:hAnsi="Times New Roman" w:cs="Times New Roman"/>
          <w:sz w:val="28"/>
          <w:szCs w:val="28"/>
        </w:rPr>
        <w:t>p. [</w:t>
      </w:r>
      <w:r w:rsidRPr="00C855A9">
        <w:rPr>
          <w:rFonts w:ascii="Times New Roman" w:eastAsia="Times New Roman" w:hAnsi="Times New Roman" w:cs="Times New Roman"/>
          <w:sz w:val="28"/>
          <w:szCs w:val="28"/>
          <w:lang w:val="en-US"/>
        </w:rPr>
        <w:t>in Bol.</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 xml:space="preserve">28. TODOROVA, </w:t>
      </w:r>
      <w:r w:rsidRPr="00C855A9">
        <w:rPr>
          <w:rFonts w:ascii="Times New Roman" w:eastAsia="Times New Roman" w:hAnsi="Times New Roman" w:cs="Times New Roman"/>
          <w:sz w:val="28"/>
          <w:szCs w:val="28"/>
          <w:lang w:val="en-US"/>
        </w:rPr>
        <w:t>Kh</w:t>
      </w:r>
      <w:r w:rsidRPr="00C855A9">
        <w:rPr>
          <w:rFonts w:ascii="Times New Roman" w:eastAsia="Times New Roman" w:hAnsi="Times New Roman" w:cs="Times New Roman"/>
          <w:sz w:val="28"/>
          <w:szCs w:val="28"/>
        </w:rPr>
        <w:t>.</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 VAISOV</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 I. </w:t>
      </w:r>
      <w:r w:rsidRPr="00C855A9">
        <w:rPr>
          <w:rFonts w:ascii="Times New Roman" w:eastAsia="Times New Roman" w:hAnsi="Times New Roman" w:cs="Times New Roman"/>
          <w:sz w:val="28"/>
          <w:szCs w:val="28"/>
          <w:lang w:val="en-US"/>
        </w:rPr>
        <w:t xml:space="preserve">(1986). </w:t>
      </w:r>
      <w:r w:rsidRPr="00C855A9">
        <w:rPr>
          <w:rFonts w:ascii="Times New Roman" w:eastAsia="Times New Roman" w:hAnsi="Times New Roman" w:cs="Times New Roman"/>
          <w:sz w:val="28"/>
          <w:szCs w:val="28"/>
        </w:rPr>
        <w:t xml:space="preserve"> The </w:t>
      </w:r>
      <w:r w:rsidRPr="00C855A9">
        <w:rPr>
          <w:rFonts w:ascii="Times New Roman" w:eastAsia="Times New Roman" w:hAnsi="Times New Roman" w:cs="Times New Roman"/>
          <w:sz w:val="28"/>
          <w:szCs w:val="28"/>
          <w:lang w:val="en-US"/>
        </w:rPr>
        <w:t>Ea</w:t>
      </w:r>
      <w:r w:rsidRPr="00C855A9">
        <w:rPr>
          <w:rFonts w:ascii="Times New Roman" w:eastAsia="Times New Roman" w:hAnsi="Times New Roman" w:cs="Times New Roman"/>
          <w:sz w:val="28"/>
          <w:szCs w:val="28"/>
        </w:rPr>
        <w:t xml:space="preserve">rliest </w:t>
      </w:r>
      <w:r w:rsidRPr="00C855A9">
        <w:rPr>
          <w:rFonts w:ascii="Times New Roman" w:eastAsia="Times New Roman" w:hAnsi="Times New Roman" w:cs="Times New Roman"/>
          <w:sz w:val="28"/>
          <w:szCs w:val="28"/>
          <w:lang w:val="en-US"/>
        </w:rPr>
        <w:t>F</w:t>
      </w:r>
      <w:r w:rsidRPr="00C855A9">
        <w:rPr>
          <w:rFonts w:ascii="Times New Roman" w:eastAsia="Times New Roman" w:hAnsi="Times New Roman" w:cs="Times New Roman"/>
          <w:sz w:val="28"/>
          <w:szCs w:val="28"/>
        </w:rPr>
        <w:t xml:space="preserve">ortification </w:t>
      </w:r>
      <w:r w:rsidRPr="00C855A9">
        <w:rPr>
          <w:rFonts w:ascii="Times New Roman" w:eastAsia="Times New Roman" w:hAnsi="Times New Roman" w:cs="Times New Roman"/>
          <w:sz w:val="28"/>
          <w:szCs w:val="28"/>
          <w:lang w:val="en-US"/>
        </w:rPr>
        <w:t>S</w:t>
      </w:r>
      <w:r w:rsidRPr="00C855A9">
        <w:rPr>
          <w:rFonts w:ascii="Times New Roman" w:eastAsia="Times New Roman" w:hAnsi="Times New Roman" w:cs="Times New Roman"/>
          <w:sz w:val="28"/>
          <w:szCs w:val="28"/>
        </w:rPr>
        <w:t xml:space="preserve">ystems in Bulgaria. </w:t>
      </w:r>
      <w:r w:rsidRPr="00C855A9">
        <w:rPr>
          <w:rFonts w:ascii="Times New Roman" w:eastAsia="Times New Roman" w:hAnsi="Times New Roman" w:cs="Times New Roman"/>
          <w:i/>
          <w:iCs/>
          <w:sz w:val="28"/>
          <w:szCs w:val="28"/>
        </w:rPr>
        <w:t xml:space="preserve">Voenno-ystorychesky sbornyk </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Military </w:t>
      </w:r>
      <w:r w:rsidRPr="00C855A9">
        <w:rPr>
          <w:rFonts w:ascii="Times New Roman" w:eastAsia="Times New Roman" w:hAnsi="Times New Roman" w:cs="Times New Roman"/>
          <w:sz w:val="28"/>
          <w:szCs w:val="28"/>
          <w:lang w:val="en-US"/>
        </w:rPr>
        <w:t>and H</w:t>
      </w:r>
      <w:r w:rsidRPr="00C855A9">
        <w:rPr>
          <w:rFonts w:ascii="Times New Roman" w:eastAsia="Times New Roman" w:hAnsi="Times New Roman" w:cs="Times New Roman"/>
          <w:sz w:val="28"/>
          <w:szCs w:val="28"/>
        </w:rPr>
        <w:t xml:space="preserve">istorical </w:t>
      </w:r>
      <w:r w:rsidRPr="00C855A9">
        <w:rPr>
          <w:rFonts w:ascii="Times New Roman" w:eastAsia="Times New Roman" w:hAnsi="Times New Roman" w:cs="Times New Roman"/>
          <w:sz w:val="28"/>
          <w:szCs w:val="28"/>
          <w:lang w:val="en-US"/>
        </w:rPr>
        <w:t>C</w:t>
      </w:r>
      <w:r w:rsidRPr="00C855A9">
        <w:rPr>
          <w:rFonts w:ascii="Times New Roman" w:eastAsia="Times New Roman" w:hAnsi="Times New Roman" w:cs="Times New Roman"/>
          <w:sz w:val="28"/>
          <w:szCs w:val="28"/>
        </w:rPr>
        <w:t>ollection</w:t>
      </w:r>
      <w:r w:rsidRPr="00C855A9">
        <w:rPr>
          <w:rFonts w:ascii="Times New Roman" w:eastAsia="Times New Roman" w:hAnsi="Times New Roman" w:cs="Times New Roman"/>
          <w:sz w:val="28"/>
          <w:szCs w:val="28"/>
          <w:lang w:val="en-US"/>
        </w:rPr>
        <w:t xml:space="preserve"> of Works), No.</w:t>
      </w:r>
      <w:r w:rsidRPr="00C855A9">
        <w:rPr>
          <w:rFonts w:ascii="Times New Roman" w:eastAsia="Times New Roman" w:hAnsi="Times New Roman" w:cs="Times New Roman"/>
          <w:sz w:val="28"/>
          <w:szCs w:val="28"/>
        </w:rPr>
        <w:t xml:space="preserve"> 3</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 </w:t>
      </w:r>
      <w:r w:rsidRPr="00C855A9">
        <w:rPr>
          <w:rFonts w:ascii="Times New Roman" w:eastAsia="Times New Roman" w:hAnsi="Times New Roman" w:cs="Times New Roman"/>
          <w:sz w:val="28"/>
          <w:szCs w:val="28"/>
          <w:lang w:val="en-US"/>
        </w:rPr>
        <w:t>pp</w:t>
      </w:r>
      <w:r w:rsidRPr="00C855A9">
        <w:rPr>
          <w:rFonts w:ascii="Times New Roman" w:eastAsia="Times New Roman" w:hAnsi="Times New Roman" w:cs="Times New Roman"/>
          <w:sz w:val="28"/>
          <w:szCs w:val="28"/>
        </w:rPr>
        <w:t>. 72-86. [</w:t>
      </w:r>
      <w:r w:rsidRPr="00C855A9">
        <w:rPr>
          <w:rFonts w:ascii="Times New Roman" w:eastAsia="Times New Roman" w:hAnsi="Times New Roman" w:cs="Times New Roman"/>
          <w:sz w:val="28"/>
          <w:szCs w:val="28"/>
          <w:lang w:val="en-US"/>
        </w:rPr>
        <w:t>in Bol.</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29. TRACHUK</w:t>
      </w:r>
      <w:r w:rsidRPr="00C855A9">
        <w:rPr>
          <w:rFonts w:ascii="Times New Roman" w:eastAsia="Times New Roman" w:hAnsi="Times New Roman" w:cs="Times New Roman"/>
          <w:sz w:val="28"/>
          <w:szCs w:val="28"/>
          <w:lang w:val="en-US"/>
        </w:rPr>
        <w:t xml:space="preserve">, </w:t>
      </w:r>
      <w:r w:rsidRPr="00C855A9">
        <w:rPr>
          <w:rFonts w:ascii="Times New Roman" w:eastAsia="Times New Roman" w:hAnsi="Times New Roman" w:cs="Times New Roman"/>
          <w:sz w:val="28"/>
          <w:szCs w:val="28"/>
        </w:rPr>
        <w:t>O.</w:t>
      </w:r>
      <w:r w:rsidRPr="00C855A9">
        <w:rPr>
          <w:rFonts w:ascii="Times New Roman" w:eastAsia="Times New Roman" w:hAnsi="Times New Roman" w:cs="Times New Roman"/>
          <w:sz w:val="28"/>
          <w:szCs w:val="28"/>
          <w:lang w:val="en-US"/>
        </w:rPr>
        <w:t xml:space="preserve"> (2021)</w:t>
      </w:r>
      <w:r w:rsidRPr="00C855A9">
        <w:rPr>
          <w:rFonts w:ascii="Times New Roman" w:eastAsia="Times New Roman" w:hAnsi="Times New Roman" w:cs="Times New Roman"/>
          <w:sz w:val="28"/>
          <w:szCs w:val="28"/>
        </w:rPr>
        <w:t xml:space="preserve">. Relations between </w:t>
      </w:r>
      <w:r w:rsidRPr="00C855A9">
        <w:rPr>
          <w:rFonts w:ascii="Times New Roman" w:eastAsia="Times New Roman" w:hAnsi="Times New Roman" w:cs="Times New Roman"/>
          <w:sz w:val="28"/>
          <w:szCs w:val="28"/>
          <w:lang w:val="en-US"/>
        </w:rPr>
        <w:t>S</w:t>
      </w:r>
      <w:r w:rsidRPr="00C855A9">
        <w:rPr>
          <w:rFonts w:ascii="Times New Roman" w:eastAsia="Times New Roman" w:hAnsi="Times New Roman" w:cs="Times New Roman"/>
          <w:sz w:val="28"/>
          <w:szCs w:val="28"/>
        </w:rPr>
        <w:t xml:space="preserve">teppe </w:t>
      </w:r>
      <w:r w:rsidRPr="00C855A9">
        <w:rPr>
          <w:rFonts w:ascii="Times New Roman" w:eastAsia="Times New Roman" w:hAnsi="Times New Roman" w:cs="Times New Roman"/>
          <w:sz w:val="28"/>
          <w:szCs w:val="28"/>
          <w:lang w:val="en-US"/>
        </w:rPr>
        <w:t>N</w:t>
      </w:r>
      <w:r w:rsidRPr="00C855A9">
        <w:rPr>
          <w:rFonts w:ascii="Times New Roman" w:eastAsia="Times New Roman" w:hAnsi="Times New Roman" w:cs="Times New Roman"/>
          <w:sz w:val="28"/>
          <w:szCs w:val="28"/>
        </w:rPr>
        <w:t xml:space="preserve">omads and </w:t>
      </w:r>
      <w:r w:rsidRPr="00C855A9">
        <w:rPr>
          <w:rFonts w:ascii="Times New Roman" w:eastAsia="Times New Roman" w:hAnsi="Times New Roman" w:cs="Times New Roman"/>
          <w:sz w:val="28"/>
          <w:szCs w:val="28"/>
          <w:lang w:val="en-US"/>
        </w:rPr>
        <w:t>F</w:t>
      </w:r>
      <w:r w:rsidRPr="00C855A9">
        <w:rPr>
          <w:rFonts w:ascii="Times New Roman" w:eastAsia="Times New Roman" w:hAnsi="Times New Roman" w:cs="Times New Roman"/>
          <w:sz w:val="28"/>
          <w:szCs w:val="28"/>
        </w:rPr>
        <w:t xml:space="preserve">armers </w:t>
      </w:r>
      <w:r w:rsidRPr="00C855A9">
        <w:rPr>
          <w:rFonts w:ascii="Times New Roman" w:eastAsia="Times New Roman" w:hAnsi="Times New Roman" w:cs="Times New Roman"/>
          <w:sz w:val="28"/>
          <w:szCs w:val="28"/>
          <w:lang w:val="en-US"/>
        </w:rPr>
        <w:t>in</w:t>
      </w:r>
      <w:r w:rsidRPr="00C855A9">
        <w:rPr>
          <w:rFonts w:ascii="Times New Roman" w:eastAsia="Times New Roman" w:hAnsi="Times New Roman" w:cs="Times New Roman"/>
          <w:sz w:val="28"/>
          <w:szCs w:val="28"/>
        </w:rPr>
        <w:t xml:space="preserve"> Eastern Europe and M. Gimbutas’ </w:t>
      </w:r>
      <w:r w:rsidRPr="00C855A9">
        <w:rPr>
          <w:rFonts w:ascii="Times New Roman" w:eastAsia="Times New Roman" w:hAnsi="Times New Roman" w:cs="Times New Roman"/>
          <w:sz w:val="28"/>
          <w:szCs w:val="28"/>
          <w:lang w:val="en-US"/>
        </w:rPr>
        <w:t>M</w:t>
      </w:r>
      <w:r w:rsidRPr="00C855A9">
        <w:rPr>
          <w:rFonts w:ascii="Times New Roman" w:eastAsia="Times New Roman" w:hAnsi="Times New Roman" w:cs="Times New Roman"/>
          <w:sz w:val="28"/>
          <w:szCs w:val="28"/>
        </w:rPr>
        <w:t xml:space="preserve">igration </w:t>
      </w:r>
      <w:r w:rsidRPr="00C855A9">
        <w:rPr>
          <w:rFonts w:ascii="Times New Roman" w:eastAsia="Times New Roman" w:hAnsi="Times New Roman" w:cs="Times New Roman"/>
          <w:sz w:val="28"/>
          <w:szCs w:val="28"/>
          <w:lang w:val="en-US"/>
        </w:rPr>
        <w:t>C</w:t>
      </w:r>
      <w:r w:rsidRPr="00C855A9">
        <w:rPr>
          <w:rFonts w:ascii="Times New Roman" w:eastAsia="Times New Roman" w:hAnsi="Times New Roman" w:cs="Times New Roman"/>
          <w:sz w:val="28"/>
          <w:szCs w:val="28"/>
        </w:rPr>
        <w:t xml:space="preserve">oncept. </w:t>
      </w:r>
      <w:r w:rsidRPr="00C855A9">
        <w:rPr>
          <w:rFonts w:ascii="Times New Roman" w:eastAsia="Times New Roman" w:hAnsi="Times New Roman" w:cs="Times New Roman"/>
          <w:i/>
          <w:iCs/>
          <w:sz w:val="28"/>
          <w:szCs w:val="28"/>
          <w:lang w:val="en-US"/>
        </w:rPr>
        <w:t>Ukrainoznavstvo</w:t>
      </w:r>
      <w:r w:rsidRPr="00C855A9">
        <w:rPr>
          <w:rFonts w:ascii="Times New Roman" w:eastAsia="Times New Roman" w:hAnsi="Times New Roman" w:cs="Times New Roman"/>
          <w:sz w:val="28"/>
          <w:szCs w:val="28"/>
          <w:lang w:val="en-US"/>
        </w:rPr>
        <w:t xml:space="preserve">, </w:t>
      </w:r>
      <w:r w:rsidRPr="00C855A9">
        <w:rPr>
          <w:rFonts w:ascii="Times New Roman" w:eastAsia="Times New Roman" w:hAnsi="Times New Roman" w:cs="Times New Roman"/>
          <w:sz w:val="28"/>
          <w:szCs w:val="28"/>
        </w:rPr>
        <w:t xml:space="preserve">No. 2. </w:t>
      </w:r>
      <w:r w:rsidRPr="00C855A9">
        <w:rPr>
          <w:rFonts w:ascii="Times New Roman" w:eastAsia="Times New Roman" w:hAnsi="Times New Roman" w:cs="Times New Roman"/>
          <w:sz w:val="28"/>
          <w:szCs w:val="28"/>
          <w:lang w:val="en-US"/>
        </w:rPr>
        <w:t>pp</w:t>
      </w:r>
      <w:r w:rsidRPr="00C855A9">
        <w:rPr>
          <w:rFonts w:ascii="Times New Roman" w:eastAsia="Times New Roman" w:hAnsi="Times New Roman" w:cs="Times New Roman"/>
          <w:sz w:val="28"/>
          <w:szCs w:val="28"/>
        </w:rPr>
        <w:t>.</w:t>
      </w:r>
      <w:r w:rsidRPr="00C855A9">
        <w:rPr>
          <w:rFonts w:ascii="Times New Roman" w:eastAsia="Times New Roman" w:hAnsi="Times New Roman" w:cs="Times New Roman"/>
          <w:sz w:val="28"/>
          <w:szCs w:val="28"/>
          <w:lang w:val="en-US"/>
        </w:rPr>
        <w:t> </w:t>
      </w:r>
      <w:r w:rsidRPr="00C855A9">
        <w:rPr>
          <w:rFonts w:ascii="Times New Roman" w:eastAsia="Times New Roman" w:hAnsi="Times New Roman" w:cs="Times New Roman"/>
          <w:sz w:val="28"/>
          <w:szCs w:val="28"/>
        </w:rPr>
        <w:t>50-65. [</w:t>
      </w:r>
      <w:r w:rsidRPr="00C855A9">
        <w:rPr>
          <w:rFonts w:ascii="Times New Roman" w:eastAsia="Times New Roman" w:hAnsi="Times New Roman" w:cs="Times New Roman"/>
          <w:sz w:val="28"/>
          <w:szCs w:val="28"/>
          <w:lang w:val="en-US"/>
        </w:rPr>
        <w:t>in Ukr.</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30. TRACHUK</w:t>
      </w:r>
      <w:r w:rsidRPr="00C855A9">
        <w:rPr>
          <w:rFonts w:ascii="Times New Roman" w:eastAsia="Times New Roman" w:hAnsi="Times New Roman" w:cs="Times New Roman"/>
          <w:sz w:val="28"/>
          <w:szCs w:val="28"/>
          <w:lang w:val="en-US"/>
        </w:rPr>
        <w:t xml:space="preserve">, </w:t>
      </w:r>
      <w:r w:rsidRPr="00C855A9">
        <w:rPr>
          <w:rFonts w:ascii="Times New Roman" w:eastAsia="Times New Roman" w:hAnsi="Times New Roman" w:cs="Times New Roman"/>
          <w:sz w:val="28"/>
          <w:szCs w:val="28"/>
        </w:rPr>
        <w:t>O.</w:t>
      </w:r>
      <w:r w:rsidRPr="00C855A9">
        <w:rPr>
          <w:rFonts w:ascii="Times New Roman" w:eastAsia="Times New Roman" w:hAnsi="Times New Roman" w:cs="Times New Roman"/>
          <w:sz w:val="28"/>
          <w:szCs w:val="28"/>
          <w:lang w:val="en-US"/>
        </w:rPr>
        <w:t xml:space="preserve"> (2021)</w:t>
      </w:r>
      <w:r w:rsidRPr="00C855A9">
        <w:rPr>
          <w:rFonts w:ascii="Times New Roman" w:eastAsia="Times New Roman" w:hAnsi="Times New Roman" w:cs="Times New Roman"/>
          <w:sz w:val="28"/>
          <w:szCs w:val="28"/>
        </w:rPr>
        <w:t xml:space="preserve">. Who </w:t>
      </w:r>
      <w:r w:rsidRPr="00C855A9">
        <w:rPr>
          <w:rFonts w:ascii="Times New Roman" w:eastAsia="Times New Roman" w:hAnsi="Times New Roman" w:cs="Times New Roman"/>
          <w:sz w:val="28"/>
          <w:szCs w:val="28"/>
          <w:lang w:val="en-US"/>
        </w:rPr>
        <w:t>B</w:t>
      </w:r>
      <w:r w:rsidRPr="00C855A9">
        <w:rPr>
          <w:rFonts w:ascii="Times New Roman" w:eastAsia="Times New Roman" w:hAnsi="Times New Roman" w:cs="Times New Roman"/>
          <w:sz w:val="28"/>
          <w:szCs w:val="28"/>
        </w:rPr>
        <w:t>urned Trypil</w:t>
      </w:r>
      <w:r w:rsidRPr="00C855A9">
        <w:rPr>
          <w:rFonts w:ascii="Times New Roman" w:eastAsia="Times New Roman" w:hAnsi="Times New Roman" w:cs="Times New Roman"/>
          <w:sz w:val="28"/>
          <w:szCs w:val="28"/>
          <w:lang w:val="en-US"/>
        </w:rPr>
        <w:t>lian</w:t>
      </w:r>
      <w:r w:rsidRPr="00C855A9">
        <w:rPr>
          <w:rFonts w:ascii="Times New Roman" w:eastAsia="Times New Roman" w:hAnsi="Times New Roman" w:cs="Times New Roman"/>
          <w:sz w:val="28"/>
          <w:szCs w:val="28"/>
        </w:rPr>
        <w:t xml:space="preserve"> </w:t>
      </w:r>
      <w:r w:rsidRPr="00C855A9">
        <w:rPr>
          <w:rFonts w:ascii="Times New Roman" w:eastAsia="Times New Roman" w:hAnsi="Times New Roman" w:cs="Times New Roman"/>
          <w:sz w:val="28"/>
          <w:szCs w:val="28"/>
          <w:lang w:val="en-US"/>
        </w:rPr>
        <w:t>S</w:t>
      </w:r>
      <w:r w:rsidRPr="00C855A9">
        <w:rPr>
          <w:rFonts w:ascii="Times New Roman" w:eastAsia="Times New Roman" w:hAnsi="Times New Roman" w:cs="Times New Roman"/>
          <w:sz w:val="28"/>
          <w:szCs w:val="28"/>
        </w:rPr>
        <w:t xml:space="preserve">ettlements </w:t>
      </w:r>
      <w:r w:rsidRPr="00C855A9">
        <w:rPr>
          <w:rFonts w:ascii="Times New Roman" w:eastAsia="Times New Roman" w:hAnsi="Times New Roman" w:cs="Times New Roman"/>
          <w:sz w:val="28"/>
          <w:szCs w:val="28"/>
          <w:lang w:val="en-US"/>
        </w:rPr>
        <w:t xml:space="preserve">– Herdsmen of the </w:t>
      </w:r>
      <w:r w:rsidRPr="00C855A9">
        <w:rPr>
          <w:rFonts w:ascii="Times New Roman" w:eastAsia="Times New Roman" w:hAnsi="Times New Roman" w:cs="Times New Roman"/>
          <w:sz w:val="28"/>
          <w:szCs w:val="28"/>
        </w:rPr>
        <w:t xml:space="preserve">Steppe </w:t>
      </w:r>
      <w:r w:rsidRPr="00C855A9">
        <w:rPr>
          <w:rFonts w:ascii="Times New Roman" w:eastAsia="Times New Roman" w:hAnsi="Times New Roman" w:cs="Times New Roman"/>
          <w:sz w:val="28"/>
          <w:szCs w:val="28"/>
          <w:lang w:val="en-US"/>
        </w:rPr>
        <w:t>or Farmers of the F</w:t>
      </w:r>
      <w:r w:rsidRPr="00C855A9">
        <w:rPr>
          <w:rFonts w:ascii="Times New Roman" w:eastAsia="Times New Roman" w:hAnsi="Times New Roman" w:cs="Times New Roman"/>
          <w:sz w:val="28"/>
          <w:szCs w:val="28"/>
        </w:rPr>
        <w:t>orest-</w:t>
      </w:r>
      <w:r w:rsidRPr="00C855A9">
        <w:rPr>
          <w:rFonts w:ascii="Times New Roman" w:eastAsia="Times New Roman" w:hAnsi="Times New Roman" w:cs="Times New Roman"/>
          <w:sz w:val="28"/>
          <w:szCs w:val="28"/>
          <w:lang w:val="en-US"/>
        </w:rPr>
        <w:t>S</w:t>
      </w:r>
      <w:r w:rsidRPr="00C855A9">
        <w:rPr>
          <w:rFonts w:ascii="Times New Roman" w:eastAsia="Times New Roman" w:hAnsi="Times New Roman" w:cs="Times New Roman"/>
          <w:sz w:val="28"/>
          <w:szCs w:val="28"/>
        </w:rPr>
        <w:t xml:space="preserve">teppe. </w:t>
      </w:r>
      <w:r w:rsidRPr="00C855A9">
        <w:rPr>
          <w:rFonts w:ascii="Times New Roman" w:eastAsia="Times New Roman" w:hAnsi="Times New Roman" w:cs="Times New Roman"/>
          <w:i/>
          <w:iCs/>
          <w:sz w:val="28"/>
          <w:szCs w:val="28"/>
          <w:lang w:val="en-US"/>
        </w:rPr>
        <w:t>Ukrainoznavstvo</w:t>
      </w:r>
      <w:r w:rsidR="00FF6396">
        <w:rPr>
          <w:rFonts w:ascii="Times New Roman" w:eastAsia="Times New Roman" w:hAnsi="Times New Roman" w:cs="Times New Roman"/>
          <w:i/>
          <w:iCs/>
          <w:sz w:val="28"/>
          <w:szCs w:val="28"/>
        </w:rPr>
        <w:t>.</w:t>
      </w:r>
      <w:r w:rsidRPr="00C855A9">
        <w:rPr>
          <w:rFonts w:ascii="Times New Roman" w:eastAsia="Times New Roman" w:hAnsi="Times New Roman" w:cs="Times New Roman"/>
          <w:sz w:val="28"/>
          <w:szCs w:val="28"/>
          <w:lang w:val="en-US"/>
        </w:rPr>
        <w:t xml:space="preserve"> </w:t>
      </w:r>
      <w:r w:rsidRPr="00C855A9">
        <w:rPr>
          <w:rFonts w:ascii="Times New Roman" w:eastAsia="Times New Roman" w:hAnsi="Times New Roman" w:cs="Times New Roman"/>
          <w:sz w:val="28"/>
          <w:szCs w:val="28"/>
        </w:rPr>
        <w:t>No.</w:t>
      </w:r>
      <w:r w:rsidRPr="00C855A9">
        <w:rPr>
          <w:rFonts w:ascii="Times New Roman" w:eastAsia="Times New Roman" w:hAnsi="Times New Roman" w:cs="Times New Roman"/>
          <w:sz w:val="28"/>
          <w:szCs w:val="28"/>
          <w:lang w:val="en-US"/>
        </w:rPr>
        <w:t> 3, pp. </w:t>
      </w:r>
      <w:r w:rsidRPr="00C855A9">
        <w:rPr>
          <w:rFonts w:ascii="Times New Roman" w:eastAsia="Times New Roman" w:hAnsi="Times New Roman" w:cs="Times New Roman"/>
          <w:sz w:val="28"/>
          <w:szCs w:val="28"/>
        </w:rPr>
        <w:t>48-71. [</w:t>
      </w:r>
      <w:r w:rsidRPr="00C855A9">
        <w:rPr>
          <w:rFonts w:ascii="Times New Roman" w:eastAsia="Times New Roman" w:hAnsi="Times New Roman" w:cs="Times New Roman"/>
          <w:sz w:val="28"/>
          <w:szCs w:val="28"/>
          <w:lang w:val="en-US"/>
        </w:rPr>
        <w:t>in Ukr.</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31. KHVO</w:t>
      </w:r>
      <w:r w:rsidRPr="00C855A9">
        <w:rPr>
          <w:rFonts w:ascii="Times New Roman" w:eastAsia="Times New Roman" w:hAnsi="Times New Roman" w:cs="Times New Roman"/>
          <w:sz w:val="28"/>
          <w:szCs w:val="28"/>
          <w:lang w:val="en-US"/>
        </w:rPr>
        <w:t>I</w:t>
      </w:r>
      <w:r w:rsidRPr="00C855A9">
        <w:rPr>
          <w:rFonts w:ascii="Times New Roman" w:eastAsia="Times New Roman" w:hAnsi="Times New Roman" w:cs="Times New Roman"/>
          <w:sz w:val="28"/>
          <w:szCs w:val="28"/>
        </w:rPr>
        <w:t>KA</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 V.</w:t>
      </w:r>
      <w:r w:rsidRPr="00C855A9">
        <w:rPr>
          <w:rFonts w:ascii="Times New Roman" w:eastAsia="Times New Roman" w:hAnsi="Times New Roman" w:cs="Times New Roman"/>
          <w:sz w:val="28"/>
          <w:szCs w:val="28"/>
          <w:lang w:val="en-US"/>
        </w:rPr>
        <w:t xml:space="preserve"> (1913)</w:t>
      </w:r>
      <w:r w:rsidRPr="00C855A9">
        <w:rPr>
          <w:rFonts w:ascii="Times New Roman" w:eastAsia="Times New Roman" w:hAnsi="Times New Roman" w:cs="Times New Roman"/>
          <w:sz w:val="28"/>
          <w:szCs w:val="28"/>
        </w:rPr>
        <w:t xml:space="preserve">. </w:t>
      </w:r>
      <w:r w:rsidRPr="00C855A9">
        <w:rPr>
          <w:rFonts w:ascii="Times New Roman" w:eastAsia="Times New Roman" w:hAnsi="Times New Roman" w:cs="Times New Roman"/>
          <w:i/>
          <w:iCs/>
          <w:sz w:val="28"/>
          <w:szCs w:val="28"/>
        </w:rPr>
        <w:t xml:space="preserve">Ancient </w:t>
      </w:r>
      <w:r w:rsidRPr="00C855A9">
        <w:rPr>
          <w:rFonts w:ascii="Times New Roman" w:eastAsia="Times New Roman" w:hAnsi="Times New Roman" w:cs="Times New Roman"/>
          <w:i/>
          <w:iCs/>
          <w:sz w:val="28"/>
          <w:szCs w:val="28"/>
          <w:lang w:val="en-US"/>
        </w:rPr>
        <w:t>I</w:t>
      </w:r>
      <w:r w:rsidRPr="00C855A9">
        <w:rPr>
          <w:rFonts w:ascii="Times New Roman" w:eastAsia="Times New Roman" w:hAnsi="Times New Roman" w:cs="Times New Roman"/>
          <w:i/>
          <w:iCs/>
          <w:sz w:val="28"/>
          <w:szCs w:val="28"/>
        </w:rPr>
        <w:t xml:space="preserve">nhabitants of the Middle Dnieper </w:t>
      </w:r>
      <w:r w:rsidRPr="00C855A9">
        <w:rPr>
          <w:rFonts w:ascii="Times New Roman" w:eastAsia="Times New Roman" w:hAnsi="Times New Roman" w:cs="Times New Roman"/>
          <w:i/>
          <w:iCs/>
          <w:sz w:val="28"/>
          <w:szCs w:val="28"/>
          <w:lang w:val="en-US"/>
        </w:rPr>
        <w:t>R</w:t>
      </w:r>
      <w:r w:rsidRPr="00C855A9">
        <w:rPr>
          <w:rFonts w:ascii="Times New Roman" w:eastAsia="Times New Roman" w:hAnsi="Times New Roman" w:cs="Times New Roman"/>
          <w:i/>
          <w:iCs/>
          <w:sz w:val="28"/>
          <w:szCs w:val="28"/>
        </w:rPr>
        <w:t xml:space="preserve">egion and their </w:t>
      </w:r>
      <w:r w:rsidRPr="00C855A9">
        <w:rPr>
          <w:rFonts w:ascii="Times New Roman" w:eastAsia="Times New Roman" w:hAnsi="Times New Roman" w:cs="Times New Roman"/>
          <w:i/>
          <w:iCs/>
          <w:sz w:val="28"/>
          <w:szCs w:val="28"/>
          <w:lang w:val="en-US"/>
        </w:rPr>
        <w:t>C</w:t>
      </w:r>
      <w:r w:rsidRPr="00C855A9">
        <w:rPr>
          <w:rFonts w:ascii="Times New Roman" w:eastAsia="Times New Roman" w:hAnsi="Times New Roman" w:cs="Times New Roman"/>
          <w:i/>
          <w:iCs/>
          <w:sz w:val="28"/>
          <w:szCs w:val="28"/>
        </w:rPr>
        <w:t xml:space="preserve">ulture in </w:t>
      </w:r>
      <w:r w:rsidRPr="00C855A9">
        <w:rPr>
          <w:rFonts w:ascii="Times New Roman" w:eastAsia="Times New Roman" w:hAnsi="Times New Roman" w:cs="Times New Roman"/>
          <w:i/>
          <w:iCs/>
          <w:sz w:val="28"/>
          <w:szCs w:val="28"/>
          <w:lang w:val="en-US"/>
        </w:rPr>
        <w:t>P</w:t>
      </w:r>
      <w:r w:rsidRPr="00C855A9">
        <w:rPr>
          <w:rFonts w:ascii="Times New Roman" w:eastAsia="Times New Roman" w:hAnsi="Times New Roman" w:cs="Times New Roman"/>
          <w:i/>
          <w:iCs/>
          <w:sz w:val="28"/>
          <w:szCs w:val="28"/>
        </w:rPr>
        <w:t xml:space="preserve">rehistoric </w:t>
      </w:r>
      <w:r w:rsidRPr="00C855A9">
        <w:rPr>
          <w:rFonts w:ascii="Times New Roman" w:eastAsia="Times New Roman" w:hAnsi="Times New Roman" w:cs="Times New Roman"/>
          <w:i/>
          <w:iCs/>
          <w:sz w:val="28"/>
          <w:szCs w:val="28"/>
          <w:lang w:val="en-US"/>
        </w:rPr>
        <w:t>T</w:t>
      </w:r>
      <w:r w:rsidRPr="00C855A9">
        <w:rPr>
          <w:rFonts w:ascii="Times New Roman" w:eastAsia="Times New Roman" w:hAnsi="Times New Roman" w:cs="Times New Roman"/>
          <w:i/>
          <w:iCs/>
          <w:sz w:val="28"/>
          <w:szCs w:val="28"/>
        </w:rPr>
        <w:t>imes</w:t>
      </w:r>
      <w:r w:rsidRPr="00C855A9">
        <w:rPr>
          <w:rFonts w:ascii="Times New Roman" w:eastAsia="Times New Roman" w:hAnsi="Times New Roman" w:cs="Times New Roman"/>
          <w:i/>
          <w:iCs/>
          <w:sz w:val="28"/>
          <w:szCs w:val="28"/>
          <w:lang w:val="en-US"/>
        </w:rPr>
        <w:t>.</w:t>
      </w:r>
      <w:r w:rsidRPr="00C855A9">
        <w:rPr>
          <w:rFonts w:ascii="Times New Roman" w:eastAsia="Times New Roman" w:hAnsi="Times New Roman" w:cs="Times New Roman"/>
          <w:sz w:val="28"/>
          <w:szCs w:val="28"/>
        </w:rPr>
        <w:t xml:space="preserve"> </w:t>
      </w:r>
      <w:r w:rsidRPr="00C855A9">
        <w:rPr>
          <w:rFonts w:ascii="Times New Roman" w:eastAsia="Times New Roman" w:hAnsi="Times New Roman" w:cs="Times New Roman"/>
          <w:sz w:val="28"/>
          <w:szCs w:val="28"/>
        </w:rPr>
        <w:lastRenderedPageBreak/>
        <w:t>Kyiv, 101 p. [</w:t>
      </w:r>
      <w:r w:rsidRPr="00C855A9">
        <w:rPr>
          <w:rFonts w:ascii="Times New Roman" w:eastAsia="Times New Roman" w:hAnsi="Times New Roman" w:cs="Times New Roman"/>
          <w:sz w:val="28"/>
          <w:szCs w:val="28"/>
          <w:lang w:val="en-US"/>
        </w:rPr>
        <w:t>in Ukr.</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lang w:val="en-US"/>
        </w:rPr>
      </w:pPr>
      <w:r w:rsidRPr="00C855A9">
        <w:rPr>
          <w:rFonts w:ascii="Times New Roman" w:eastAsia="Times New Roman" w:hAnsi="Times New Roman" w:cs="Times New Roman"/>
          <w:sz w:val="28"/>
          <w:szCs w:val="28"/>
        </w:rPr>
        <w:t>32. SHCHERBAKIVSKY</w:t>
      </w:r>
      <w:r w:rsidRPr="00C855A9">
        <w:rPr>
          <w:rFonts w:ascii="Times New Roman" w:eastAsia="Times New Roman" w:hAnsi="Times New Roman" w:cs="Times New Roman"/>
          <w:sz w:val="28"/>
          <w:szCs w:val="28"/>
          <w:lang w:val="en-US"/>
        </w:rPr>
        <w:t>I,</w:t>
      </w:r>
      <w:r w:rsidRPr="00C855A9">
        <w:rPr>
          <w:rFonts w:ascii="Times New Roman" w:eastAsia="Times New Roman" w:hAnsi="Times New Roman" w:cs="Times New Roman"/>
          <w:sz w:val="28"/>
          <w:szCs w:val="28"/>
        </w:rPr>
        <w:t xml:space="preserve"> V</w:t>
      </w:r>
      <w:r w:rsidRPr="00C855A9">
        <w:rPr>
          <w:rFonts w:ascii="Times New Roman" w:eastAsia="Times New Roman" w:hAnsi="Times New Roman" w:cs="Times New Roman"/>
          <w:sz w:val="28"/>
          <w:szCs w:val="28"/>
          <w:lang w:val="en-US"/>
        </w:rPr>
        <w:t>. (1941).</w:t>
      </w:r>
      <w:r w:rsidRPr="00C855A9">
        <w:rPr>
          <w:rFonts w:ascii="Times New Roman" w:eastAsia="Times New Roman" w:hAnsi="Times New Roman" w:cs="Times New Roman"/>
          <w:sz w:val="28"/>
          <w:szCs w:val="28"/>
        </w:rPr>
        <w:t xml:space="preserve"> </w:t>
      </w:r>
      <w:r w:rsidRPr="00C855A9">
        <w:rPr>
          <w:rFonts w:ascii="Times New Roman" w:eastAsia="Times New Roman" w:hAnsi="Times New Roman" w:cs="Times New Roman"/>
          <w:i/>
          <w:iCs/>
          <w:sz w:val="28"/>
          <w:szCs w:val="28"/>
        </w:rPr>
        <w:t xml:space="preserve">Formation of the Ukrainian </w:t>
      </w:r>
      <w:r w:rsidRPr="00C855A9">
        <w:rPr>
          <w:rFonts w:ascii="Times New Roman" w:eastAsia="Times New Roman" w:hAnsi="Times New Roman" w:cs="Times New Roman"/>
          <w:i/>
          <w:iCs/>
          <w:sz w:val="28"/>
          <w:szCs w:val="28"/>
          <w:lang w:val="en-US"/>
        </w:rPr>
        <w:t>N</w:t>
      </w:r>
      <w:r w:rsidRPr="00C855A9">
        <w:rPr>
          <w:rFonts w:ascii="Times New Roman" w:eastAsia="Times New Roman" w:hAnsi="Times New Roman" w:cs="Times New Roman"/>
          <w:i/>
          <w:iCs/>
          <w:sz w:val="28"/>
          <w:szCs w:val="28"/>
        </w:rPr>
        <w:t>ation: Essa</w:t>
      </w:r>
      <w:r w:rsidRPr="00C855A9">
        <w:rPr>
          <w:rFonts w:ascii="Times New Roman" w:eastAsia="Times New Roman" w:hAnsi="Times New Roman" w:cs="Times New Roman"/>
          <w:i/>
          <w:iCs/>
          <w:sz w:val="28"/>
          <w:szCs w:val="28"/>
          <w:lang w:val="en-US"/>
        </w:rPr>
        <w:t>y</w:t>
      </w:r>
      <w:r w:rsidRPr="00C855A9">
        <w:rPr>
          <w:rFonts w:ascii="Times New Roman" w:eastAsia="Times New Roman" w:hAnsi="Times New Roman" w:cs="Times New Roman"/>
          <w:i/>
          <w:iCs/>
          <w:sz w:val="28"/>
          <w:szCs w:val="28"/>
        </w:rPr>
        <w:t xml:space="preserve"> on the Prehistory of Ukraine.</w:t>
      </w:r>
      <w:r w:rsidRPr="00C855A9">
        <w:rPr>
          <w:rFonts w:ascii="Times New Roman" w:eastAsia="Times New Roman" w:hAnsi="Times New Roman" w:cs="Times New Roman"/>
          <w:sz w:val="28"/>
          <w:szCs w:val="28"/>
        </w:rPr>
        <w:t xml:space="preserve"> Prague, 147 p.</w:t>
      </w:r>
      <w:r w:rsidRPr="00C855A9">
        <w:rPr>
          <w:rFonts w:ascii="Times New Roman" w:eastAsia="Times New Roman" w:hAnsi="Times New Roman" w:cs="Times New Roman"/>
          <w:sz w:val="28"/>
          <w:szCs w:val="28"/>
          <w:lang w:val="en-US"/>
        </w:rPr>
        <w:t xml:space="preserve"> </w:t>
      </w:r>
      <w:r w:rsidRPr="00C855A9">
        <w:rPr>
          <w:rFonts w:ascii="Times New Roman" w:eastAsia="Times New Roman" w:hAnsi="Times New Roman" w:cs="Times New Roman"/>
          <w:sz w:val="28"/>
          <w:szCs w:val="28"/>
        </w:rPr>
        <w:t>[</w:t>
      </w:r>
      <w:r w:rsidRPr="00C855A9">
        <w:rPr>
          <w:rFonts w:ascii="Times New Roman" w:eastAsia="Times New Roman" w:hAnsi="Times New Roman" w:cs="Times New Roman"/>
          <w:sz w:val="28"/>
          <w:szCs w:val="28"/>
          <w:lang w:val="en-US"/>
        </w:rPr>
        <w:t>in Czech.</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33. ANTHONY</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 D. </w:t>
      </w:r>
      <w:r w:rsidRPr="00C855A9">
        <w:rPr>
          <w:rFonts w:ascii="Times New Roman" w:eastAsia="Times New Roman" w:hAnsi="Times New Roman" w:cs="Times New Roman"/>
          <w:sz w:val="28"/>
          <w:szCs w:val="28"/>
          <w:lang w:val="en-US"/>
        </w:rPr>
        <w:t xml:space="preserve">(1986). </w:t>
      </w:r>
      <w:r w:rsidRPr="00C855A9">
        <w:rPr>
          <w:rFonts w:ascii="Times New Roman" w:eastAsia="Times New Roman" w:hAnsi="Times New Roman" w:cs="Times New Roman"/>
          <w:sz w:val="28"/>
          <w:szCs w:val="28"/>
        </w:rPr>
        <w:t xml:space="preserve">The "Kurgan Culture", Indo-European Origins and the Domestication of the Horse: a Reconsideration. </w:t>
      </w:r>
      <w:r w:rsidRPr="00C855A9">
        <w:rPr>
          <w:rFonts w:ascii="Times New Roman" w:eastAsia="Times New Roman" w:hAnsi="Times New Roman" w:cs="Times New Roman"/>
          <w:i/>
          <w:sz w:val="28"/>
          <w:szCs w:val="28"/>
        </w:rPr>
        <w:t>Current Anthropology</w:t>
      </w:r>
      <w:r w:rsidRPr="00C855A9">
        <w:rPr>
          <w:rFonts w:ascii="Times New Roman" w:eastAsia="Times New Roman" w:hAnsi="Times New Roman" w:cs="Times New Roman"/>
          <w:i/>
          <w:sz w:val="28"/>
          <w:szCs w:val="28"/>
          <w:lang w:val="en-US"/>
        </w:rPr>
        <w:t xml:space="preserve">, </w:t>
      </w:r>
      <w:r w:rsidRPr="00C855A9">
        <w:rPr>
          <w:rFonts w:ascii="Times New Roman" w:eastAsia="Times New Roman" w:hAnsi="Times New Roman" w:cs="Times New Roman"/>
          <w:sz w:val="28"/>
          <w:szCs w:val="28"/>
        </w:rPr>
        <w:t>Vol. 27, No. 4</w:t>
      </w:r>
      <w:r w:rsidRPr="00C855A9">
        <w:rPr>
          <w:rFonts w:ascii="Times New Roman" w:eastAsia="Times New Roman" w:hAnsi="Times New Roman" w:cs="Times New Roman"/>
          <w:sz w:val="28"/>
          <w:szCs w:val="28"/>
          <w:lang w:val="en-US"/>
        </w:rPr>
        <w:t>, pp</w:t>
      </w:r>
      <w:r w:rsidRPr="00C855A9">
        <w:rPr>
          <w:rFonts w:ascii="Times New Roman" w:eastAsia="Times New Roman" w:hAnsi="Times New Roman" w:cs="Times New Roman"/>
          <w:sz w:val="28"/>
          <w:szCs w:val="28"/>
        </w:rPr>
        <w:t>. 291-313. [</w:t>
      </w:r>
      <w:r w:rsidRPr="00C855A9">
        <w:rPr>
          <w:rFonts w:ascii="Times New Roman" w:eastAsia="Times New Roman" w:hAnsi="Times New Roman" w:cs="Times New Roman"/>
          <w:sz w:val="28"/>
          <w:szCs w:val="28"/>
          <w:lang w:val="en-US"/>
        </w:rPr>
        <w:t>in Eng.</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34. ANTHONY</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 D., TELEGIN</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 D., BROVN</w:t>
      </w:r>
      <w:r w:rsidRPr="00C855A9">
        <w:rPr>
          <w:rFonts w:ascii="Times New Roman" w:eastAsia="Times New Roman" w:hAnsi="Times New Roman" w:cs="Times New Roman"/>
          <w:sz w:val="28"/>
          <w:szCs w:val="28"/>
          <w:lang w:val="en-US"/>
        </w:rPr>
        <w:t xml:space="preserve">, </w:t>
      </w:r>
      <w:r w:rsidRPr="00C855A9">
        <w:rPr>
          <w:rFonts w:ascii="Times New Roman" w:eastAsia="Times New Roman" w:hAnsi="Times New Roman" w:cs="Times New Roman"/>
          <w:sz w:val="28"/>
          <w:szCs w:val="28"/>
        </w:rPr>
        <w:t>D.</w:t>
      </w:r>
      <w:r w:rsidRPr="00C855A9">
        <w:rPr>
          <w:rFonts w:ascii="Times New Roman" w:eastAsia="Times New Roman" w:hAnsi="Times New Roman" w:cs="Times New Roman"/>
          <w:sz w:val="28"/>
          <w:szCs w:val="28"/>
          <w:lang w:val="en-US"/>
        </w:rPr>
        <w:t xml:space="preserve"> (1991).</w:t>
      </w:r>
      <w:r w:rsidRPr="00C855A9">
        <w:rPr>
          <w:rFonts w:ascii="Times New Roman" w:eastAsia="Times New Roman" w:hAnsi="Times New Roman" w:cs="Times New Roman"/>
          <w:sz w:val="28"/>
          <w:szCs w:val="28"/>
        </w:rPr>
        <w:t xml:space="preserve"> The </w:t>
      </w:r>
      <w:r w:rsidRPr="00C855A9">
        <w:rPr>
          <w:rFonts w:ascii="Times New Roman" w:eastAsia="Times New Roman" w:hAnsi="Times New Roman" w:cs="Times New Roman"/>
          <w:sz w:val="28"/>
          <w:szCs w:val="28"/>
          <w:lang w:val="en-US"/>
        </w:rPr>
        <w:t>O</w:t>
      </w:r>
      <w:r w:rsidRPr="00C855A9">
        <w:rPr>
          <w:rFonts w:ascii="Times New Roman" w:eastAsia="Times New Roman" w:hAnsi="Times New Roman" w:cs="Times New Roman"/>
          <w:sz w:val="28"/>
          <w:szCs w:val="28"/>
        </w:rPr>
        <w:t xml:space="preserve">rigins of </w:t>
      </w:r>
      <w:r w:rsidRPr="00C855A9">
        <w:rPr>
          <w:rFonts w:ascii="Times New Roman" w:eastAsia="Times New Roman" w:hAnsi="Times New Roman" w:cs="Times New Roman"/>
          <w:sz w:val="28"/>
          <w:szCs w:val="28"/>
          <w:lang w:val="en-US"/>
        </w:rPr>
        <w:t>H</w:t>
      </w:r>
      <w:r w:rsidRPr="00C855A9">
        <w:rPr>
          <w:rFonts w:ascii="Times New Roman" w:eastAsia="Times New Roman" w:hAnsi="Times New Roman" w:cs="Times New Roman"/>
          <w:sz w:val="28"/>
          <w:szCs w:val="28"/>
        </w:rPr>
        <w:t xml:space="preserve">orseback </w:t>
      </w:r>
      <w:r w:rsidRPr="00C855A9">
        <w:rPr>
          <w:rFonts w:ascii="Times New Roman" w:eastAsia="Times New Roman" w:hAnsi="Times New Roman" w:cs="Times New Roman"/>
          <w:sz w:val="28"/>
          <w:szCs w:val="28"/>
          <w:lang w:val="en-US"/>
        </w:rPr>
        <w:t>R</w:t>
      </w:r>
      <w:r w:rsidRPr="00C855A9">
        <w:rPr>
          <w:rFonts w:ascii="Times New Roman" w:eastAsia="Times New Roman" w:hAnsi="Times New Roman" w:cs="Times New Roman"/>
          <w:sz w:val="28"/>
          <w:szCs w:val="28"/>
        </w:rPr>
        <w:t xml:space="preserve">iding. </w:t>
      </w:r>
      <w:r w:rsidRPr="00C855A9">
        <w:rPr>
          <w:rFonts w:ascii="Times New Roman" w:eastAsia="Times New Roman" w:hAnsi="Times New Roman" w:cs="Times New Roman"/>
          <w:i/>
          <w:iCs/>
          <w:sz w:val="28"/>
          <w:szCs w:val="28"/>
        </w:rPr>
        <w:t>Antiguti.</w:t>
      </w:r>
      <w:r w:rsidRPr="00C855A9">
        <w:rPr>
          <w:rFonts w:ascii="Times New Roman" w:eastAsia="Times New Roman" w:hAnsi="Times New Roman" w:cs="Times New Roman"/>
          <w:sz w:val="28"/>
          <w:szCs w:val="28"/>
        </w:rPr>
        <w:t xml:space="preserve"> Vol. 65</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 No. 246</w:t>
      </w:r>
      <w:r w:rsidRPr="00C855A9">
        <w:rPr>
          <w:rFonts w:ascii="Times New Roman" w:eastAsia="Times New Roman" w:hAnsi="Times New Roman" w:cs="Times New Roman"/>
          <w:sz w:val="28"/>
          <w:szCs w:val="28"/>
          <w:lang w:val="en-US"/>
        </w:rPr>
        <w:t>, pp</w:t>
      </w:r>
      <w:r w:rsidRPr="00C855A9">
        <w:rPr>
          <w:rFonts w:ascii="Times New Roman" w:eastAsia="Times New Roman" w:hAnsi="Times New Roman" w:cs="Times New Roman"/>
          <w:sz w:val="28"/>
          <w:szCs w:val="28"/>
        </w:rPr>
        <w:t>. 94-100. [</w:t>
      </w:r>
      <w:r w:rsidRPr="00C855A9">
        <w:rPr>
          <w:rFonts w:ascii="Times New Roman" w:eastAsia="Times New Roman" w:hAnsi="Times New Roman" w:cs="Times New Roman"/>
          <w:sz w:val="28"/>
          <w:szCs w:val="28"/>
          <w:lang w:val="en-US"/>
        </w:rPr>
        <w:t>in Eng.</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35. BERCIU</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 D. </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1954). Asupra asa-numitelor scepter depiatra dm R.P.R. </w:t>
      </w:r>
      <w:r w:rsidRPr="00C855A9">
        <w:rPr>
          <w:rFonts w:ascii="Times New Roman" w:eastAsia="Times New Roman" w:hAnsi="Times New Roman" w:cs="Times New Roman"/>
          <w:i/>
          <w:sz w:val="28"/>
          <w:szCs w:val="28"/>
        </w:rPr>
        <w:t>Stud. Cerc. Ist.Veche. Vol.V.</w:t>
      </w:r>
      <w:r w:rsidRPr="00C855A9">
        <w:rPr>
          <w:rFonts w:ascii="Times New Roman" w:eastAsia="Times New Roman" w:hAnsi="Times New Roman" w:cs="Times New Roman"/>
          <w:sz w:val="28"/>
          <w:szCs w:val="28"/>
        </w:rPr>
        <w:t xml:space="preserve"> No. 3-4. Bucharest. p</w:t>
      </w:r>
      <w:r w:rsidRPr="00C855A9">
        <w:rPr>
          <w:rFonts w:ascii="Times New Roman" w:eastAsia="Times New Roman" w:hAnsi="Times New Roman" w:cs="Times New Roman"/>
          <w:sz w:val="28"/>
          <w:szCs w:val="28"/>
          <w:lang w:val="en-US"/>
        </w:rPr>
        <w:t xml:space="preserve">p. </w:t>
      </w:r>
      <w:r w:rsidRPr="00C855A9">
        <w:rPr>
          <w:rFonts w:ascii="Times New Roman" w:eastAsia="Times New Roman" w:hAnsi="Times New Roman" w:cs="Times New Roman"/>
          <w:sz w:val="28"/>
          <w:szCs w:val="28"/>
        </w:rPr>
        <w:t>541-548. [</w:t>
      </w:r>
      <w:r w:rsidRPr="00C855A9">
        <w:rPr>
          <w:rFonts w:ascii="Times New Roman" w:eastAsia="Times New Roman" w:hAnsi="Times New Roman" w:cs="Times New Roman"/>
          <w:sz w:val="28"/>
          <w:szCs w:val="28"/>
          <w:lang w:val="en-US"/>
        </w:rPr>
        <w:t>in Rum.</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36. BRIDIU</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 M. </w:t>
      </w:r>
      <w:r w:rsidRPr="00C855A9">
        <w:rPr>
          <w:rFonts w:ascii="Times New Roman" w:eastAsia="Times New Roman" w:hAnsi="Times New Roman" w:cs="Times New Roman"/>
          <w:sz w:val="28"/>
          <w:szCs w:val="28"/>
          <w:lang w:val="en-US"/>
        </w:rPr>
        <w:t xml:space="preserve">(1975). </w:t>
      </w:r>
      <w:r w:rsidRPr="00C855A9">
        <w:rPr>
          <w:rFonts w:ascii="Times New Roman" w:eastAsia="Times New Roman" w:hAnsi="Times New Roman" w:cs="Times New Roman"/>
          <w:sz w:val="28"/>
          <w:szCs w:val="28"/>
        </w:rPr>
        <w:t>Despre doua sceptre de piatra d</w:t>
      </w:r>
      <w:r w:rsidRPr="00C855A9">
        <w:rPr>
          <w:rFonts w:ascii="Times New Roman" w:hAnsi="Times New Roman" w:cs="Times New Roman"/>
          <w:sz w:val="28"/>
          <w:szCs w:val="28"/>
        </w:rPr>
        <w:t xml:space="preserve"> </w:t>
      </w:r>
      <w:r w:rsidRPr="00C855A9">
        <w:rPr>
          <w:rFonts w:ascii="Times New Roman" w:eastAsia="Times New Roman" w:hAnsi="Times New Roman" w:cs="Times New Roman"/>
          <w:sz w:val="28"/>
          <w:szCs w:val="28"/>
        </w:rPr>
        <w:t xml:space="preserve">escoperite in southern Moldovie. </w:t>
      </w:r>
      <w:r w:rsidRPr="00C855A9">
        <w:rPr>
          <w:rFonts w:ascii="Times New Roman" w:eastAsia="Times New Roman" w:hAnsi="Times New Roman" w:cs="Times New Roman"/>
          <w:i/>
          <w:sz w:val="28"/>
          <w:szCs w:val="28"/>
        </w:rPr>
        <w:t>Studii si Cercetäri de lstorie Veche si Arheologie</w:t>
      </w:r>
      <w:r w:rsidRPr="00C855A9">
        <w:rPr>
          <w:rFonts w:ascii="Times New Roman" w:eastAsia="Times New Roman" w:hAnsi="Times New Roman" w:cs="Times New Roman"/>
          <w:sz w:val="28"/>
          <w:szCs w:val="28"/>
        </w:rPr>
        <w:t>.</w:t>
      </w:r>
      <w:r w:rsidRPr="00C855A9">
        <w:rPr>
          <w:rFonts w:ascii="Times New Roman" w:eastAsia="Times New Roman" w:hAnsi="Times New Roman" w:cs="Times New Roman"/>
          <w:sz w:val="28"/>
          <w:szCs w:val="28"/>
          <w:lang w:val="en-US"/>
        </w:rPr>
        <w:t xml:space="preserve"> No.</w:t>
      </w:r>
      <w:r w:rsidRPr="00C855A9">
        <w:rPr>
          <w:rFonts w:ascii="Times New Roman" w:eastAsia="Times New Roman" w:hAnsi="Times New Roman" w:cs="Times New Roman"/>
          <w:sz w:val="28"/>
          <w:szCs w:val="28"/>
        </w:rPr>
        <w:t xml:space="preserve"> 26, 189 p. [</w:t>
      </w:r>
      <w:r w:rsidRPr="00C855A9">
        <w:rPr>
          <w:rFonts w:ascii="Times New Roman" w:eastAsia="Times New Roman" w:hAnsi="Times New Roman" w:cs="Times New Roman"/>
          <w:sz w:val="28"/>
          <w:szCs w:val="28"/>
          <w:lang w:val="en-US"/>
        </w:rPr>
        <w:t>in Mold.</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lang w:val="en-US"/>
        </w:rPr>
      </w:pPr>
      <w:r w:rsidRPr="00C855A9">
        <w:rPr>
          <w:rFonts w:ascii="Times New Roman" w:eastAsia="Times New Roman" w:hAnsi="Times New Roman" w:cs="Times New Roman"/>
          <w:sz w:val="28"/>
          <w:szCs w:val="28"/>
        </w:rPr>
        <w:t>37. GIMBUTAS</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 M.</w:t>
      </w:r>
      <w:r w:rsidRPr="00C855A9">
        <w:rPr>
          <w:rFonts w:ascii="Times New Roman" w:eastAsia="Times New Roman" w:hAnsi="Times New Roman" w:cs="Times New Roman"/>
          <w:sz w:val="28"/>
          <w:szCs w:val="28"/>
          <w:lang w:val="en-US"/>
        </w:rPr>
        <w:t xml:space="preserve"> (1977).</w:t>
      </w:r>
      <w:r w:rsidRPr="00C855A9">
        <w:rPr>
          <w:rFonts w:ascii="Times New Roman" w:eastAsia="Times New Roman" w:hAnsi="Times New Roman" w:cs="Times New Roman"/>
          <w:sz w:val="28"/>
          <w:szCs w:val="28"/>
        </w:rPr>
        <w:t xml:space="preserve"> The First Wave of Eurasian Steppe Pastoralists into Copper Age Europe. </w:t>
      </w:r>
      <w:r w:rsidRPr="00C855A9">
        <w:rPr>
          <w:rFonts w:ascii="Times New Roman" w:eastAsia="Times New Roman" w:hAnsi="Times New Roman" w:cs="Times New Roman"/>
          <w:i/>
          <w:sz w:val="28"/>
          <w:szCs w:val="28"/>
        </w:rPr>
        <w:t>J. Indo-Eur. Stud.</w:t>
      </w:r>
      <w:r w:rsidRPr="00C855A9">
        <w:rPr>
          <w:rFonts w:ascii="Times New Roman" w:eastAsia="Times New Roman" w:hAnsi="Times New Roman" w:cs="Times New Roman"/>
          <w:sz w:val="28"/>
          <w:szCs w:val="28"/>
        </w:rPr>
        <w:t>, Vol. 4, No. 2, p</w:t>
      </w:r>
      <w:r w:rsidRPr="00C855A9">
        <w:rPr>
          <w:rFonts w:ascii="Times New Roman" w:eastAsia="Times New Roman" w:hAnsi="Times New Roman" w:cs="Times New Roman"/>
          <w:sz w:val="28"/>
          <w:szCs w:val="28"/>
          <w:lang w:val="en-US"/>
        </w:rPr>
        <w:t>p</w:t>
      </w:r>
      <w:r w:rsidRPr="00C855A9">
        <w:rPr>
          <w:rFonts w:ascii="Times New Roman" w:eastAsia="Times New Roman" w:hAnsi="Times New Roman" w:cs="Times New Roman"/>
          <w:sz w:val="28"/>
          <w:szCs w:val="28"/>
        </w:rPr>
        <w:t>. 277-338. [</w:t>
      </w:r>
      <w:r w:rsidRPr="00C855A9">
        <w:rPr>
          <w:rFonts w:ascii="Times New Roman" w:eastAsia="Times New Roman" w:hAnsi="Times New Roman" w:cs="Times New Roman"/>
          <w:sz w:val="28"/>
          <w:szCs w:val="28"/>
          <w:lang w:val="en-US"/>
        </w:rPr>
        <w:t>in Eng.</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38. MERPERT</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 N. </w:t>
      </w:r>
      <w:r w:rsidRPr="00C855A9">
        <w:rPr>
          <w:rFonts w:ascii="Times New Roman" w:eastAsia="Times New Roman" w:hAnsi="Times New Roman" w:cs="Times New Roman"/>
          <w:sz w:val="28"/>
          <w:szCs w:val="28"/>
          <w:lang w:val="en-US"/>
        </w:rPr>
        <w:t>(1977)</w:t>
      </w:r>
      <w:r w:rsidRPr="00C855A9">
        <w:rPr>
          <w:rFonts w:ascii="Times New Roman" w:eastAsia="Times New Roman" w:hAnsi="Times New Roman" w:cs="Times New Roman"/>
          <w:sz w:val="28"/>
          <w:szCs w:val="28"/>
        </w:rPr>
        <w:t xml:space="preserve">. Comments on the chronology of the early Kurgan tradition. </w:t>
      </w:r>
      <w:r w:rsidRPr="00C855A9">
        <w:rPr>
          <w:rFonts w:ascii="Times New Roman" w:eastAsia="Times New Roman" w:hAnsi="Times New Roman" w:cs="Times New Roman"/>
          <w:i/>
          <w:sz w:val="28"/>
          <w:szCs w:val="28"/>
        </w:rPr>
        <w:t>Journal of Indo-European Studies</w:t>
      </w:r>
      <w:r w:rsidRPr="00C855A9">
        <w:rPr>
          <w:rFonts w:ascii="Times New Roman" w:eastAsia="Times New Roman" w:hAnsi="Times New Roman" w:cs="Times New Roman"/>
          <w:sz w:val="28"/>
          <w:szCs w:val="28"/>
        </w:rPr>
        <w:t xml:space="preserve"> 1977. 5. p. 373-378. [</w:t>
      </w:r>
      <w:r w:rsidRPr="00C855A9">
        <w:rPr>
          <w:rFonts w:ascii="Times New Roman" w:eastAsia="Times New Roman" w:hAnsi="Times New Roman" w:cs="Times New Roman"/>
          <w:sz w:val="28"/>
          <w:szCs w:val="28"/>
          <w:lang w:val="en-US"/>
        </w:rPr>
        <w:t>in Eng.</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39. RACZKY</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 P., ANDERS</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 A. </w:t>
      </w:r>
      <w:r w:rsidRPr="00C855A9">
        <w:rPr>
          <w:rFonts w:ascii="Times New Roman" w:eastAsia="Times New Roman" w:hAnsi="Times New Roman" w:cs="Times New Roman"/>
          <w:sz w:val="28"/>
          <w:szCs w:val="28"/>
          <w:lang w:val="en-US"/>
        </w:rPr>
        <w:t xml:space="preserve">(2012). </w:t>
      </w:r>
      <w:r w:rsidRPr="00C855A9">
        <w:rPr>
          <w:rFonts w:ascii="Times New Roman" w:eastAsia="Times New Roman" w:hAnsi="Times New Roman" w:cs="Times New Roman"/>
          <w:sz w:val="28"/>
          <w:szCs w:val="28"/>
        </w:rPr>
        <w:t xml:space="preserve">Neolithic </w:t>
      </w:r>
      <w:r w:rsidRPr="00C855A9">
        <w:rPr>
          <w:rFonts w:ascii="Times New Roman" w:eastAsia="Times New Roman" w:hAnsi="Times New Roman" w:cs="Times New Roman"/>
          <w:sz w:val="28"/>
          <w:szCs w:val="28"/>
          <w:lang w:val="en-US"/>
        </w:rPr>
        <w:t>E</w:t>
      </w:r>
      <w:r w:rsidRPr="00C855A9">
        <w:rPr>
          <w:rFonts w:ascii="Times New Roman" w:eastAsia="Times New Roman" w:hAnsi="Times New Roman" w:cs="Times New Roman"/>
          <w:sz w:val="28"/>
          <w:szCs w:val="28"/>
        </w:rPr>
        <w:t xml:space="preserve">nclosures in Eastern Hungary and their </w:t>
      </w:r>
      <w:r w:rsidRPr="00C855A9">
        <w:rPr>
          <w:rFonts w:ascii="Times New Roman" w:eastAsia="Times New Roman" w:hAnsi="Times New Roman" w:cs="Times New Roman"/>
          <w:sz w:val="28"/>
          <w:szCs w:val="28"/>
          <w:lang w:val="en-US"/>
        </w:rPr>
        <w:t>S</w:t>
      </w:r>
      <w:r w:rsidRPr="00C855A9">
        <w:rPr>
          <w:rFonts w:ascii="Times New Roman" w:eastAsia="Times New Roman" w:hAnsi="Times New Roman" w:cs="Times New Roman"/>
          <w:sz w:val="28"/>
          <w:szCs w:val="28"/>
        </w:rPr>
        <w:t xml:space="preserve">urvival into the Copper Age. </w:t>
      </w:r>
      <w:r w:rsidRPr="00C855A9">
        <w:rPr>
          <w:rFonts w:ascii="Times New Roman" w:eastAsia="Times New Roman" w:hAnsi="Times New Roman" w:cs="Times New Roman"/>
          <w:i/>
          <w:sz w:val="28"/>
          <w:szCs w:val="28"/>
        </w:rPr>
        <w:t>Tagungen des Landesmuseums für Vorgeschichte Halle</w:t>
      </w:r>
      <w:r w:rsidRPr="00C855A9">
        <w:rPr>
          <w:rFonts w:ascii="Times New Roman" w:eastAsia="Times New Roman" w:hAnsi="Times New Roman" w:cs="Times New Roman"/>
          <w:iCs/>
          <w:sz w:val="28"/>
          <w:szCs w:val="28"/>
          <w:lang w:val="en-US"/>
        </w:rPr>
        <w:t xml:space="preserve">, No. </w:t>
      </w:r>
      <w:r w:rsidRPr="00C855A9">
        <w:rPr>
          <w:rFonts w:ascii="Times New Roman" w:eastAsia="Times New Roman" w:hAnsi="Times New Roman" w:cs="Times New Roman"/>
          <w:iCs/>
          <w:sz w:val="28"/>
          <w:szCs w:val="28"/>
        </w:rPr>
        <w:t>8</w:t>
      </w:r>
      <w:r w:rsidRPr="00C855A9">
        <w:rPr>
          <w:rFonts w:ascii="Times New Roman" w:eastAsia="Times New Roman" w:hAnsi="Times New Roman" w:cs="Times New Roman"/>
          <w:sz w:val="28"/>
          <w:szCs w:val="28"/>
        </w:rPr>
        <w:t>, p</w:t>
      </w:r>
      <w:r w:rsidRPr="00C855A9">
        <w:rPr>
          <w:rFonts w:ascii="Times New Roman" w:eastAsia="Times New Roman" w:hAnsi="Times New Roman" w:cs="Times New Roman"/>
          <w:sz w:val="28"/>
          <w:szCs w:val="28"/>
          <w:lang w:val="en-US"/>
        </w:rPr>
        <w:t>p</w:t>
      </w:r>
      <w:r w:rsidRPr="00C855A9">
        <w:rPr>
          <w:rFonts w:ascii="Times New Roman" w:eastAsia="Times New Roman" w:hAnsi="Times New Roman" w:cs="Times New Roman"/>
          <w:sz w:val="28"/>
          <w:szCs w:val="28"/>
        </w:rPr>
        <w:t>. 271-309. [</w:t>
      </w:r>
      <w:r w:rsidRPr="00C855A9">
        <w:rPr>
          <w:rFonts w:ascii="Times New Roman" w:eastAsia="Times New Roman" w:hAnsi="Times New Roman" w:cs="Times New Roman"/>
          <w:sz w:val="28"/>
          <w:szCs w:val="28"/>
          <w:lang w:val="en-US"/>
        </w:rPr>
        <w:t>in Hung.</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color w:val="000000"/>
          <w:sz w:val="28"/>
          <w:szCs w:val="28"/>
        </w:rPr>
        <w:t xml:space="preserve">39а. </w:t>
      </w:r>
      <w:r w:rsidRPr="00C855A9">
        <w:rPr>
          <w:rFonts w:ascii="Times New Roman" w:eastAsia="Times New Roman" w:hAnsi="Times New Roman" w:cs="Times New Roman"/>
          <w:color w:val="000000"/>
          <w:sz w:val="28"/>
          <w:szCs w:val="28"/>
          <w:lang w:val="en-US"/>
        </w:rPr>
        <w:t>ENDO,</w:t>
      </w:r>
      <w:r w:rsidRPr="00C855A9">
        <w:rPr>
          <w:rFonts w:ascii="Times New Roman" w:eastAsia="Times New Roman" w:hAnsi="Times New Roman" w:cs="Times New Roman"/>
          <w:color w:val="000000"/>
          <w:sz w:val="28"/>
          <w:szCs w:val="28"/>
        </w:rPr>
        <w:t xml:space="preserve"> </w:t>
      </w:r>
      <w:r w:rsidRPr="00C855A9">
        <w:rPr>
          <w:rFonts w:ascii="Times New Roman" w:eastAsia="Times New Roman" w:hAnsi="Times New Roman" w:cs="Times New Roman"/>
          <w:color w:val="000000"/>
          <w:sz w:val="28"/>
          <w:szCs w:val="28"/>
          <w:lang w:val="en-US"/>
        </w:rPr>
        <w:t>E</w:t>
      </w:r>
      <w:r w:rsidRPr="00C855A9">
        <w:rPr>
          <w:rFonts w:ascii="Times New Roman" w:eastAsia="Times New Roman" w:hAnsi="Times New Roman" w:cs="Times New Roman"/>
          <w:color w:val="000000"/>
          <w:sz w:val="28"/>
          <w:szCs w:val="28"/>
        </w:rPr>
        <w:t xml:space="preserve">., </w:t>
      </w:r>
      <w:r w:rsidRPr="00C855A9">
        <w:rPr>
          <w:rFonts w:ascii="Times New Roman" w:eastAsia="Times New Roman" w:hAnsi="Times New Roman" w:cs="Times New Roman"/>
          <w:color w:val="000000"/>
          <w:sz w:val="28"/>
          <w:szCs w:val="28"/>
          <w:lang w:val="en-US"/>
        </w:rPr>
        <w:t>NASU,</w:t>
      </w:r>
      <w:r w:rsidRPr="00C855A9">
        <w:rPr>
          <w:rFonts w:ascii="Times New Roman" w:eastAsia="Times New Roman" w:hAnsi="Times New Roman" w:cs="Times New Roman"/>
          <w:color w:val="000000"/>
          <w:sz w:val="28"/>
          <w:szCs w:val="28"/>
        </w:rPr>
        <w:t xml:space="preserve"> </w:t>
      </w:r>
      <w:r w:rsidRPr="00C855A9">
        <w:rPr>
          <w:rFonts w:ascii="Times New Roman" w:eastAsia="Times New Roman" w:hAnsi="Times New Roman" w:cs="Times New Roman"/>
          <w:color w:val="000000"/>
          <w:sz w:val="28"/>
          <w:szCs w:val="28"/>
          <w:lang w:val="en-US"/>
        </w:rPr>
        <w:t>H</w:t>
      </w:r>
      <w:r w:rsidRPr="00C855A9">
        <w:rPr>
          <w:rFonts w:ascii="Times New Roman" w:eastAsia="Times New Roman" w:hAnsi="Times New Roman" w:cs="Times New Roman"/>
          <w:color w:val="000000"/>
          <w:sz w:val="28"/>
          <w:szCs w:val="28"/>
        </w:rPr>
        <w:t xml:space="preserve">., </w:t>
      </w:r>
      <w:r w:rsidRPr="00C855A9">
        <w:rPr>
          <w:rFonts w:ascii="Times New Roman" w:eastAsia="Times New Roman" w:hAnsi="Times New Roman" w:cs="Times New Roman"/>
          <w:color w:val="000000"/>
          <w:sz w:val="28"/>
          <w:szCs w:val="28"/>
          <w:lang w:val="en-US"/>
        </w:rPr>
        <w:t>HASKEVYCH,</w:t>
      </w:r>
      <w:r w:rsidRPr="00C855A9">
        <w:rPr>
          <w:rFonts w:ascii="Times New Roman" w:eastAsia="Times New Roman" w:hAnsi="Times New Roman" w:cs="Times New Roman"/>
          <w:color w:val="000000"/>
          <w:sz w:val="28"/>
          <w:szCs w:val="28"/>
        </w:rPr>
        <w:t xml:space="preserve"> </w:t>
      </w:r>
      <w:r w:rsidRPr="00C855A9">
        <w:rPr>
          <w:rFonts w:ascii="Times New Roman" w:eastAsia="Times New Roman" w:hAnsi="Times New Roman" w:cs="Times New Roman"/>
          <w:color w:val="000000"/>
          <w:sz w:val="28"/>
          <w:szCs w:val="28"/>
          <w:lang w:val="en-US"/>
        </w:rPr>
        <w:t>D</w:t>
      </w:r>
      <w:r w:rsidRPr="00C855A9">
        <w:rPr>
          <w:rFonts w:ascii="Times New Roman" w:eastAsia="Times New Roman" w:hAnsi="Times New Roman" w:cs="Times New Roman"/>
          <w:color w:val="000000"/>
          <w:sz w:val="28"/>
          <w:szCs w:val="28"/>
        </w:rPr>
        <w:t>.</w:t>
      </w:r>
      <w:r w:rsidRPr="00C855A9">
        <w:rPr>
          <w:rFonts w:ascii="Times New Roman" w:eastAsia="Times New Roman" w:hAnsi="Times New Roman" w:cs="Times New Roman"/>
          <w:color w:val="000000"/>
          <w:sz w:val="28"/>
          <w:szCs w:val="28"/>
          <w:lang w:val="en-US"/>
        </w:rPr>
        <w:t>,</w:t>
      </w:r>
      <w:r w:rsidRPr="00C855A9">
        <w:rPr>
          <w:rFonts w:ascii="Times New Roman" w:eastAsia="Times New Roman" w:hAnsi="Times New Roman" w:cs="Times New Roman"/>
          <w:color w:val="000000"/>
          <w:sz w:val="28"/>
          <w:szCs w:val="28"/>
        </w:rPr>
        <w:t xml:space="preserve"> </w:t>
      </w:r>
      <w:r w:rsidRPr="00C855A9">
        <w:rPr>
          <w:rFonts w:ascii="Times New Roman" w:eastAsia="Times New Roman" w:hAnsi="Times New Roman" w:cs="Times New Roman"/>
          <w:color w:val="000000"/>
          <w:sz w:val="28"/>
          <w:szCs w:val="28"/>
          <w:lang w:val="en-US"/>
        </w:rPr>
        <w:t>e</w:t>
      </w:r>
      <w:r w:rsidRPr="00C855A9">
        <w:rPr>
          <w:rFonts w:ascii="Times New Roman" w:eastAsia="Times New Roman" w:hAnsi="Times New Roman" w:cs="Times New Roman"/>
          <w:color w:val="000000"/>
          <w:sz w:val="28"/>
          <w:szCs w:val="28"/>
        </w:rPr>
        <w:t>t</w:t>
      </w:r>
      <w:r w:rsidRPr="00C855A9">
        <w:rPr>
          <w:rFonts w:ascii="Times New Roman" w:eastAsia="Times New Roman" w:hAnsi="Times New Roman" w:cs="Times New Roman"/>
          <w:color w:val="000000"/>
          <w:sz w:val="28"/>
          <w:szCs w:val="28"/>
          <w:lang w:val="en-US"/>
        </w:rPr>
        <w:t xml:space="preserve"> al. (2022). Re-</w:t>
      </w:r>
      <w:r w:rsidRPr="00C855A9">
        <w:rPr>
          <w:rFonts w:ascii="Times New Roman" w:eastAsia="Times New Roman" w:hAnsi="Times New Roman" w:cs="Times New Roman"/>
          <w:color w:val="000000"/>
          <w:sz w:val="28"/>
          <w:szCs w:val="28"/>
          <w:lang w:val="en-US"/>
        </w:rPr>
        <w:t xml:space="preserve">Identification of Plant Impressions on Prehistoric Pottery from Ukraine. </w:t>
      </w:r>
      <w:r w:rsidRPr="00C855A9">
        <w:rPr>
          <w:rFonts w:ascii="Times New Roman" w:eastAsia="Times New Roman" w:hAnsi="Times New Roman" w:cs="Times New Roman"/>
          <w:i/>
          <w:iCs/>
          <w:sz w:val="28"/>
          <w:szCs w:val="28"/>
          <w:lang w:val="en-US"/>
        </w:rPr>
        <w:t xml:space="preserve">Journal of Archaeological Science: Reports, </w:t>
      </w:r>
      <w:r w:rsidRPr="00C855A9">
        <w:rPr>
          <w:rFonts w:ascii="Times New Roman" w:eastAsia="Times New Roman" w:hAnsi="Times New Roman" w:cs="Times New Roman"/>
          <w:sz w:val="28"/>
          <w:szCs w:val="28"/>
          <w:lang w:val="en-US"/>
        </w:rPr>
        <w:t>No.</w:t>
      </w:r>
      <w:r w:rsidRPr="00C855A9">
        <w:rPr>
          <w:rFonts w:ascii="Times New Roman" w:eastAsia="Times New Roman" w:hAnsi="Times New Roman" w:cs="Times New Roman"/>
          <w:iCs/>
          <w:sz w:val="28"/>
          <w:szCs w:val="28"/>
          <w:lang w:val="en-US"/>
        </w:rPr>
        <w:t xml:space="preserve"> 42</w:t>
      </w:r>
      <w:r w:rsidRPr="00C855A9">
        <w:rPr>
          <w:rFonts w:ascii="Times New Roman" w:eastAsia="Times New Roman" w:hAnsi="Times New Roman" w:cs="Times New Roman"/>
          <w:iCs/>
          <w:sz w:val="28"/>
          <w:szCs w:val="28"/>
        </w:rPr>
        <w:t xml:space="preserve">, </w:t>
      </w:r>
      <w:r w:rsidRPr="00C855A9">
        <w:rPr>
          <w:rFonts w:ascii="Times New Roman" w:eastAsia="Times New Roman" w:hAnsi="Times New Roman" w:cs="Times New Roman"/>
          <w:iCs/>
          <w:sz w:val="28"/>
          <w:szCs w:val="28"/>
          <w:lang w:val="en-US"/>
        </w:rPr>
        <w:t>pp</w:t>
      </w:r>
      <w:r w:rsidRPr="00C855A9">
        <w:rPr>
          <w:rFonts w:ascii="Times New Roman" w:eastAsia="Times New Roman" w:hAnsi="Times New Roman" w:cs="Times New Roman"/>
          <w:iCs/>
          <w:sz w:val="28"/>
          <w:szCs w:val="28"/>
        </w:rPr>
        <w:t>. 1-11.</w:t>
      </w:r>
      <w:r w:rsidRPr="00C855A9">
        <w:rPr>
          <w:rFonts w:ascii="Times New Roman" w:hAnsi="Times New Roman" w:cs="Times New Roman"/>
          <w:sz w:val="28"/>
          <w:szCs w:val="28"/>
        </w:rPr>
        <w:t xml:space="preserve"> </w:t>
      </w:r>
      <w:r w:rsidRPr="00C855A9">
        <w:rPr>
          <w:rFonts w:ascii="Times New Roman" w:eastAsia="Times New Roman" w:hAnsi="Times New Roman" w:cs="Times New Roman"/>
          <w:sz w:val="28"/>
          <w:szCs w:val="28"/>
        </w:rPr>
        <w:t>[</w:t>
      </w:r>
      <w:r w:rsidRPr="00C855A9">
        <w:rPr>
          <w:rFonts w:ascii="Times New Roman" w:eastAsia="Times New Roman" w:hAnsi="Times New Roman" w:cs="Times New Roman"/>
          <w:sz w:val="28"/>
          <w:szCs w:val="28"/>
          <w:lang w:val="en-US"/>
        </w:rPr>
        <w:t>in</w:t>
      </w:r>
      <w:r w:rsidRPr="00C855A9">
        <w:rPr>
          <w:rFonts w:ascii="Times New Roman" w:eastAsia="Times New Roman" w:hAnsi="Times New Roman" w:cs="Times New Roman"/>
          <w:sz w:val="28"/>
          <w:szCs w:val="28"/>
        </w:rPr>
        <w:t xml:space="preserve"> </w:t>
      </w:r>
      <w:r w:rsidRPr="00C855A9">
        <w:rPr>
          <w:rFonts w:ascii="Times New Roman" w:eastAsia="Times New Roman" w:hAnsi="Times New Roman" w:cs="Times New Roman"/>
          <w:iCs/>
          <w:sz w:val="28"/>
          <w:szCs w:val="28"/>
        </w:rPr>
        <w:t>Jpn</w:t>
      </w:r>
      <w:r w:rsidRPr="00C855A9">
        <w:rPr>
          <w:rFonts w:ascii="Times New Roman" w:eastAsia="Times New Roman" w:hAnsi="Times New Roman" w:cs="Times New Roman"/>
          <w:iCs/>
          <w:sz w:val="28"/>
          <w:szCs w:val="28"/>
          <w:lang w:val="en-US"/>
        </w:rPr>
        <w:t>.], [in</w:t>
      </w:r>
      <w:r w:rsidRPr="00C855A9">
        <w:rPr>
          <w:rFonts w:ascii="Times New Roman" w:eastAsia="Times New Roman" w:hAnsi="Times New Roman" w:cs="Times New Roman"/>
          <w:sz w:val="28"/>
          <w:szCs w:val="28"/>
          <w:lang w:val="en-US"/>
        </w:rPr>
        <w:t xml:space="preserve"> Ukr.</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lang w:val="en-US"/>
        </w:rPr>
      </w:pPr>
      <w:r w:rsidRPr="00C855A9">
        <w:rPr>
          <w:rFonts w:ascii="Times New Roman" w:eastAsia="Times New Roman" w:hAnsi="Times New Roman" w:cs="Times New Roman"/>
          <w:sz w:val="28"/>
          <w:szCs w:val="28"/>
        </w:rPr>
        <w:t>40. TELEGIN</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 D.</w:t>
      </w:r>
      <w:r w:rsidRPr="00C855A9">
        <w:rPr>
          <w:rFonts w:ascii="Times New Roman" w:eastAsia="Times New Roman" w:hAnsi="Times New Roman" w:cs="Times New Roman"/>
          <w:sz w:val="28"/>
          <w:szCs w:val="28"/>
          <w:lang w:val="en-US"/>
        </w:rPr>
        <w:t xml:space="preserve"> (1987)</w:t>
      </w:r>
      <w:r w:rsidRPr="00C855A9">
        <w:rPr>
          <w:rFonts w:ascii="Times New Roman" w:eastAsia="Times New Roman" w:hAnsi="Times New Roman" w:cs="Times New Roman"/>
          <w:sz w:val="28"/>
          <w:szCs w:val="28"/>
        </w:rPr>
        <w:t>. Uber</w:t>
      </w:r>
      <w:r w:rsidRPr="00C855A9">
        <w:rPr>
          <w:rFonts w:ascii="Times New Roman" w:eastAsia="Times New Roman" w:hAnsi="Times New Roman" w:cs="Times New Roman"/>
          <w:sz w:val="28"/>
          <w:szCs w:val="28"/>
          <w:lang w:val="en-US"/>
        </w:rPr>
        <w:t xml:space="preserve"> </w:t>
      </w:r>
      <w:r w:rsidRPr="00C855A9">
        <w:rPr>
          <w:rFonts w:ascii="Times New Roman" w:eastAsia="Times New Roman" w:hAnsi="Times New Roman" w:cs="Times New Roman"/>
          <w:sz w:val="28"/>
          <w:szCs w:val="28"/>
        </w:rPr>
        <w:t xml:space="preserve">Kulturelle Kontaktezwischen der </w:t>
      </w:r>
      <w:r w:rsidRPr="00C855A9">
        <w:rPr>
          <w:rFonts w:ascii="Times New Roman" w:eastAsia="Times New Roman" w:hAnsi="Times New Roman" w:cs="Times New Roman"/>
          <w:sz w:val="28"/>
          <w:szCs w:val="28"/>
          <w:lang w:val="en-US"/>
        </w:rPr>
        <w:t>N</w:t>
      </w:r>
      <w:r w:rsidRPr="00C855A9">
        <w:rPr>
          <w:rFonts w:ascii="Times New Roman" w:eastAsia="Times New Roman" w:hAnsi="Times New Roman" w:cs="Times New Roman"/>
          <w:sz w:val="28"/>
          <w:szCs w:val="28"/>
        </w:rPr>
        <w:t>eo-aneolitischen Bevolkemng des Nordpontischen Gebiets und der Balkan-Donauregion</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 </w:t>
      </w:r>
      <w:r w:rsidRPr="00C855A9">
        <w:rPr>
          <w:rFonts w:ascii="Times New Roman" w:eastAsia="Times New Roman" w:hAnsi="Times New Roman" w:cs="Times New Roman"/>
          <w:i/>
          <w:sz w:val="28"/>
          <w:szCs w:val="28"/>
        </w:rPr>
        <w:t xml:space="preserve">Hugelbestattung in der Karpaten-Donau-Balkan-Zone wahrend der </w:t>
      </w:r>
      <w:r w:rsidRPr="00C855A9">
        <w:rPr>
          <w:rFonts w:ascii="Times New Roman" w:eastAsia="Times New Roman" w:hAnsi="Times New Roman" w:cs="Times New Roman"/>
          <w:i/>
          <w:sz w:val="28"/>
          <w:szCs w:val="28"/>
          <w:lang w:val="en-US"/>
        </w:rPr>
        <w:t>A</w:t>
      </w:r>
      <w:r w:rsidRPr="00C855A9">
        <w:rPr>
          <w:rFonts w:ascii="Times New Roman" w:eastAsia="Times New Roman" w:hAnsi="Times New Roman" w:cs="Times New Roman"/>
          <w:i/>
          <w:sz w:val="28"/>
          <w:szCs w:val="28"/>
        </w:rPr>
        <w:t>neolitischen Periode</w:t>
      </w:r>
      <w:r w:rsidRPr="00C855A9">
        <w:rPr>
          <w:rFonts w:ascii="Times New Roman" w:eastAsia="Times New Roman" w:hAnsi="Times New Roman" w:cs="Times New Roman"/>
          <w:sz w:val="28"/>
          <w:szCs w:val="28"/>
        </w:rPr>
        <w:t>. Be</w:t>
      </w:r>
      <w:r w:rsidRPr="00C855A9">
        <w:rPr>
          <w:rFonts w:ascii="Times New Roman" w:eastAsia="Times New Roman" w:hAnsi="Times New Roman" w:cs="Times New Roman"/>
          <w:sz w:val="28"/>
          <w:szCs w:val="28"/>
          <w:lang w:val="en-US"/>
        </w:rPr>
        <w:t>o</w:t>
      </w:r>
      <w:r w:rsidRPr="00C855A9">
        <w:rPr>
          <w:rFonts w:ascii="Times New Roman" w:eastAsia="Times New Roman" w:hAnsi="Times New Roman" w:cs="Times New Roman"/>
          <w:sz w:val="28"/>
          <w:szCs w:val="28"/>
        </w:rPr>
        <w:t>grad</w:t>
      </w:r>
      <w:r w:rsidRPr="00C855A9">
        <w:rPr>
          <w:rFonts w:ascii="Times New Roman" w:eastAsia="Times New Roman" w:hAnsi="Times New Roman" w:cs="Times New Roman"/>
          <w:sz w:val="28"/>
          <w:szCs w:val="28"/>
          <w:lang w:val="en-US"/>
        </w:rPr>
        <w:t>,</w:t>
      </w:r>
      <w:r w:rsidRPr="00C855A9">
        <w:rPr>
          <w:rFonts w:ascii="Times New Roman" w:eastAsia="Times New Roman" w:hAnsi="Times New Roman" w:cs="Times New Roman"/>
          <w:sz w:val="28"/>
          <w:szCs w:val="28"/>
        </w:rPr>
        <w:t xml:space="preserve"> </w:t>
      </w:r>
      <w:r w:rsidRPr="00C855A9">
        <w:rPr>
          <w:rFonts w:ascii="Times New Roman" w:eastAsia="Times New Roman" w:hAnsi="Times New Roman" w:cs="Times New Roman"/>
          <w:sz w:val="28"/>
          <w:szCs w:val="28"/>
          <w:lang w:val="en-US"/>
        </w:rPr>
        <w:t>pp</w:t>
      </w:r>
      <w:r w:rsidRPr="00C855A9">
        <w:rPr>
          <w:rFonts w:ascii="Times New Roman" w:eastAsia="Times New Roman" w:hAnsi="Times New Roman" w:cs="Times New Roman"/>
          <w:sz w:val="28"/>
          <w:szCs w:val="28"/>
        </w:rPr>
        <w:t>.</w:t>
      </w:r>
      <w:r w:rsidRPr="00C855A9">
        <w:rPr>
          <w:rFonts w:ascii="Times New Roman" w:eastAsia="Times New Roman" w:hAnsi="Times New Roman" w:cs="Times New Roman"/>
          <w:sz w:val="28"/>
          <w:szCs w:val="28"/>
          <w:lang w:val="en-US"/>
        </w:rPr>
        <w:t> </w:t>
      </w:r>
      <w:r w:rsidRPr="00C855A9">
        <w:rPr>
          <w:rFonts w:ascii="Times New Roman" w:eastAsia="Times New Roman" w:hAnsi="Times New Roman" w:cs="Times New Roman"/>
          <w:sz w:val="28"/>
          <w:szCs w:val="28"/>
        </w:rPr>
        <w:t>37-44.</w:t>
      </w:r>
      <w:r w:rsidRPr="00C855A9">
        <w:rPr>
          <w:rFonts w:ascii="Times New Roman" w:hAnsi="Times New Roman" w:cs="Times New Roman"/>
          <w:sz w:val="28"/>
          <w:szCs w:val="28"/>
        </w:rPr>
        <w:t xml:space="preserve"> </w:t>
      </w:r>
      <w:r w:rsidRPr="00C855A9">
        <w:rPr>
          <w:rFonts w:ascii="Times New Roman" w:eastAsia="Times New Roman" w:hAnsi="Times New Roman" w:cs="Times New Roman"/>
          <w:sz w:val="28"/>
          <w:szCs w:val="28"/>
        </w:rPr>
        <w:t>[</w:t>
      </w:r>
      <w:r w:rsidRPr="00C855A9">
        <w:rPr>
          <w:rFonts w:ascii="Times New Roman" w:eastAsia="Times New Roman" w:hAnsi="Times New Roman" w:cs="Times New Roman"/>
          <w:sz w:val="28"/>
          <w:szCs w:val="28"/>
          <w:lang w:val="en-US"/>
        </w:rPr>
        <w:t>in Srp.</w:t>
      </w:r>
      <w:r w:rsidRPr="00C855A9">
        <w:rPr>
          <w:rFonts w:ascii="Times New Roman" w:eastAsia="Times New Roman" w:hAnsi="Times New Roman" w:cs="Times New Roman"/>
          <w:sz w:val="28"/>
          <w:szCs w:val="28"/>
        </w:rPr>
        <w:t>]</w:t>
      </w:r>
    </w:p>
    <w:p w:rsidR="00C855A9" w:rsidRPr="00C855A9" w:rsidRDefault="00C855A9" w:rsidP="00C855A9">
      <w:pPr>
        <w:widowControl w:val="0"/>
        <w:spacing w:line="240" w:lineRule="auto"/>
        <w:ind w:firstLine="426"/>
        <w:jc w:val="both"/>
        <w:rPr>
          <w:rFonts w:ascii="Times New Roman" w:eastAsia="Times New Roman" w:hAnsi="Times New Roman" w:cs="Times New Roman"/>
          <w:sz w:val="28"/>
          <w:szCs w:val="28"/>
        </w:rPr>
      </w:pPr>
      <w:r w:rsidRPr="00C855A9">
        <w:rPr>
          <w:rFonts w:ascii="Times New Roman" w:eastAsia="Times New Roman" w:hAnsi="Times New Roman" w:cs="Times New Roman"/>
          <w:sz w:val="28"/>
          <w:szCs w:val="28"/>
        </w:rPr>
        <w:t>41. TUREK</w:t>
      </w:r>
      <w:r w:rsidRPr="00C855A9">
        <w:rPr>
          <w:rFonts w:ascii="Times New Roman" w:eastAsia="Times New Roman" w:hAnsi="Times New Roman" w:cs="Times New Roman"/>
          <w:sz w:val="28"/>
          <w:szCs w:val="28"/>
          <w:lang w:val="en-US"/>
        </w:rPr>
        <w:t xml:space="preserve">, </w:t>
      </w:r>
      <w:r w:rsidRPr="00C855A9">
        <w:rPr>
          <w:rFonts w:ascii="Times New Roman" w:eastAsia="Times New Roman" w:hAnsi="Times New Roman" w:cs="Times New Roman"/>
          <w:sz w:val="28"/>
          <w:szCs w:val="28"/>
        </w:rPr>
        <w:t>J.</w:t>
      </w:r>
      <w:r w:rsidRPr="00C855A9">
        <w:rPr>
          <w:rFonts w:ascii="Times New Roman" w:eastAsia="Times New Roman" w:hAnsi="Times New Roman" w:cs="Times New Roman"/>
          <w:sz w:val="28"/>
          <w:szCs w:val="28"/>
          <w:lang w:val="en-US"/>
        </w:rPr>
        <w:t xml:space="preserve"> (2012).</w:t>
      </w:r>
      <w:r w:rsidRPr="00C855A9">
        <w:rPr>
          <w:rFonts w:ascii="Times New Roman" w:eastAsia="Times New Roman" w:hAnsi="Times New Roman" w:cs="Times New Roman"/>
          <w:sz w:val="28"/>
          <w:szCs w:val="28"/>
        </w:rPr>
        <w:t xml:space="preserve"> The Neolithic Enclosures in Transition. In: Gibson</w:t>
      </w:r>
      <w:r w:rsidRPr="00C855A9">
        <w:rPr>
          <w:rFonts w:ascii="Times New Roman" w:eastAsia="Times New Roman" w:hAnsi="Times New Roman" w:cs="Times New Roman"/>
          <w:sz w:val="28"/>
          <w:szCs w:val="28"/>
          <w:lang w:val="en-US"/>
        </w:rPr>
        <w:t xml:space="preserve"> </w:t>
      </w:r>
      <w:r w:rsidRPr="00C855A9">
        <w:rPr>
          <w:rFonts w:ascii="Times New Roman" w:eastAsia="Times New Roman" w:hAnsi="Times New Roman" w:cs="Times New Roman"/>
          <w:sz w:val="28"/>
          <w:szCs w:val="28"/>
        </w:rPr>
        <w:t xml:space="preserve">A. (ed.). </w:t>
      </w:r>
      <w:r w:rsidRPr="00C855A9">
        <w:rPr>
          <w:rFonts w:ascii="Times New Roman" w:eastAsia="Times New Roman" w:hAnsi="Times New Roman" w:cs="Times New Roman"/>
          <w:i/>
          <w:sz w:val="28"/>
          <w:szCs w:val="28"/>
        </w:rPr>
        <w:t xml:space="preserve">Enclosing the Neolithic. Recent </w:t>
      </w:r>
      <w:r w:rsidRPr="00C855A9">
        <w:rPr>
          <w:rFonts w:ascii="Times New Roman" w:eastAsia="Times New Roman" w:hAnsi="Times New Roman" w:cs="Times New Roman"/>
          <w:i/>
          <w:sz w:val="28"/>
          <w:szCs w:val="28"/>
          <w:lang w:val="en-US"/>
        </w:rPr>
        <w:t>S</w:t>
      </w:r>
      <w:r w:rsidRPr="00C855A9">
        <w:rPr>
          <w:rFonts w:ascii="Times New Roman" w:eastAsia="Times New Roman" w:hAnsi="Times New Roman" w:cs="Times New Roman"/>
          <w:i/>
          <w:sz w:val="28"/>
          <w:szCs w:val="28"/>
        </w:rPr>
        <w:t>tudies in Britain and Europe. BAR International Series 2440.</w:t>
      </w:r>
      <w:r w:rsidRPr="00C855A9">
        <w:rPr>
          <w:rFonts w:ascii="Times New Roman" w:eastAsia="Times New Roman" w:hAnsi="Times New Roman" w:cs="Times New Roman"/>
          <w:sz w:val="28"/>
          <w:szCs w:val="28"/>
        </w:rPr>
        <w:t xml:space="preserve"> Oxford: Archaeopress, pp.</w:t>
      </w:r>
      <w:r w:rsidRPr="00C855A9">
        <w:rPr>
          <w:rFonts w:ascii="Times New Roman" w:eastAsia="Times New Roman" w:hAnsi="Times New Roman" w:cs="Times New Roman"/>
          <w:sz w:val="28"/>
          <w:szCs w:val="28"/>
          <w:lang w:val="en-US"/>
        </w:rPr>
        <w:t> </w:t>
      </w:r>
      <w:r w:rsidRPr="00C855A9">
        <w:rPr>
          <w:rFonts w:ascii="Times New Roman" w:eastAsia="Times New Roman" w:hAnsi="Times New Roman" w:cs="Times New Roman"/>
          <w:sz w:val="28"/>
          <w:szCs w:val="28"/>
        </w:rPr>
        <w:t>185–201. [in Eng.]</w:t>
      </w:r>
    </w:p>
    <w:p w:rsidR="00C855A9" w:rsidRPr="00C855A9" w:rsidRDefault="00C855A9" w:rsidP="00C855A9">
      <w:pPr>
        <w:widowControl w:val="0"/>
        <w:spacing w:line="240" w:lineRule="auto"/>
        <w:ind w:firstLine="426"/>
        <w:jc w:val="both"/>
        <w:rPr>
          <w:rFonts w:ascii="Times New Roman" w:eastAsia="Times New Roman" w:hAnsi="Times New Roman" w:cs="Times New Roman"/>
          <w:color w:val="000000"/>
          <w:sz w:val="28"/>
          <w:szCs w:val="28"/>
        </w:rPr>
      </w:pPr>
      <w:r w:rsidRPr="00C855A9">
        <w:rPr>
          <w:rFonts w:ascii="Times New Roman" w:hAnsi="Times New Roman" w:cs="Times New Roman"/>
          <w:sz w:val="28"/>
          <w:szCs w:val="28"/>
        </w:rPr>
        <w:t>42</w:t>
      </w:r>
      <w:r w:rsidRPr="00C855A9">
        <w:rPr>
          <w:rFonts w:ascii="Times New Roman" w:hAnsi="Times New Roman" w:cs="Times New Roman"/>
          <w:sz w:val="28"/>
          <w:szCs w:val="28"/>
          <w:lang w:val="en-US"/>
        </w:rPr>
        <w:t>.</w:t>
      </w:r>
      <w:r w:rsidRPr="00C855A9">
        <w:rPr>
          <w:rFonts w:ascii="Times New Roman" w:hAnsi="Times New Roman" w:cs="Times New Roman"/>
          <w:sz w:val="28"/>
          <w:szCs w:val="28"/>
        </w:rPr>
        <w:t xml:space="preserve"> </w:t>
      </w:r>
      <w:r w:rsidRPr="00C855A9">
        <w:rPr>
          <w:rFonts w:ascii="Times New Roman" w:eastAsia="Times New Roman" w:hAnsi="Times New Roman" w:cs="Times New Roman"/>
          <w:sz w:val="28"/>
          <w:szCs w:val="28"/>
        </w:rPr>
        <w:t>DUMITRESCU</w:t>
      </w:r>
      <w:r w:rsidRPr="00C855A9">
        <w:rPr>
          <w:rFonts w:ascii="Times New Roman" w:eastAsia="Times New Roman" w:hAnsi="Times New Roman" w:cs="Times New Roman"/>
          <w:sz w:val="28"/>
          <w:szCs w:val="28"/>
          <w:lang w:val="en-US"/>
        </w:rPr>
        <w:t xml:space="preserve">, </w:t>
      </w:r>
      <w:r w:rsidRPr="00C855A9">
        <w:rPr>
          <w:rFonts w:ascii="Times New Roman" w:eastAsia="Times New Roman" w:hAnsi="Times New Roman" w:cs="Times New Roman"/>
          <w:sz w:val="28"/>
          <w:szCs w:val="28"/>
        </w:rPr>
        <w:t>V</w:t>
      </w:r>
      <w:r w:rsidRPr="00C855A9">
        <w:rPr>
          <w:rFonts w:ascii="Times New Roman" w:eastAsia="Times New Roman" w:hAnsi="Times New Roman" w:cs="Times New Roman"/>
          <w:sz w:val="28"/>
          <w:szCs w:val="28"/>
          <w:lang w:val="en-US"/>
        </w:rPr>
        <w:t>. (1955).</w:t>
      </w:r>
      <w:r w:rsidRPr="00C855A9">
        <w:rPr>
          <w:rFonts w:ascii="Times New Roman" w:eastAsia="Times New Roman" w:hAnsi="Times New Roman" w:cs="Times New Roman"/>
          <w:sz w:val="28"/>
          <w:szCs w:val="28"/>
        </w:rPr>
        <w:t xml:space="preserve"> Citeva precisari cu gădăla scepirele in forms de capete de cal din R.P.R. </w:t>
      </w:r>
      <w:r w:rsidRPr="00C855A9">
        <w:rPr>
          <w:rFonts w:ascii="Times New Roman" w:eastAsia="Times New Roman" w:hAnsi="Times New Roman" w:cs="Times New Roman"/>
          <w:i/>
          <w:sz w:val="28"/>
          <w:szCs w:val="28"/>
        </w:rPr>
        <w:t>Si din U.S.S.R. Stud. Cere</w:t>
      </w:r>
      <w:r w:rsidRPr="00C855A9">
        <w:rPr>
          <w:rFonts w:ascii="Times New Roman" w:eastAsia="Times New Roman" w:hAnsi="Times New Roman" w:cs="Times New Roman"/>
          <w:sz w:val="28"/>
          <w:szCs w:val="28"/>
        </w:rPr>
        <w:t>. 1 st. Veche. Bucharest</w:t>
      </w:r>
      <w:r w:rsidRPr="00C855A9">
        <w:rPr>
          <w:rFonts w:ascii="Times New Roman" w:eastAsia="Times New Roman" w:hAnsi="Times New Roman" w:cs="Times New Roman"/>
          <w:sz w:val="28"/>
          <w:szCs w:val="28"/>
          <w:lang w:val="en-US"/>
        </w:rPr>
        <w:t xml:space="preserve">, </w:t>
      </w:r>
      <w:r w:rsidRPr="00C855A9">
        <w:rPr>
          <w:rFonts w:ascii="Times New Roman" w:eastAsia="Times New Roman" w:hAnsi="Times New Roman" w:cs="Times New Roman"/>
          <w:sz w:val="28"/>
          <w:szCs w:val="28"/>
        </w:rPr>
        <w:t>VI: 3 A. p</w:t>
      </w:r>
      <w:r w:rsidRPr="00C855A9">
        <w:rPr>
          <w:rFonts w:ascii="Times New Roman" w:eastAsia="Times New Roman" w:hAnsi="Times New Roman" w:cs="Times New Roman"/>
          <w:sz w:val="28"/>
          <w:szCs w:val="28"/>
          <w:lang w:val="en-US"/>
        </w:rPr>
        <w:t>p. </w:t>
      </w:r>
      <w:r w:rsidRPr="00C855A9">
        <w:rPr>
          <w:rFonts w:ascii="Times New Roman" w:eastAsia="Times New Roman" w:hAnsi="Times New Roman" w:cs="Times New Roman"/>
          <w:sz w:val="28"/>
          <w:szCs w:val="28"/>
        </w:rPr>
        <w:t>926-935. [</w:t>
      </w:r>
      <w:r w:rsidRPr="00C855A9">
        <w:rPr>
          <w:rFonts w:ascii="Times New Roman" w:eastAsia="Times New Roman" w:hAnsi="Times New Roman" w:cs="Times New Roman"/>
          <w:color w:val="000000"/>
          <w:sz w:val="28"/>
          <w:szCs w:val="28"/>
        </w:rPr>
        <w:t xml:space="preserve">in Rum.] </w:t>
      </w:r>
    </w:p>
    <w:p w:rsidR="00C855A9" w:rsidRPr="00C855A9" w:rsidRDefault="00C855A9" w:rsidP="00C855A9">
      <w:pPr>
        <w:spacing w:line="240" w:lineRule="auto"/>
        <w:ind w:firstLine="426"/>
        <w:jc w:val="both"/>
        <w:rPr>
          <w:rFonts w:ascii="Times New Roman" w:eastAsia="Times New Roman" w:hAnsi="Times New Roman" w:cs="Times New Roman"/>
          <w:color w:val="000000"/>
          <w:sz w:val="28"/>
          <w:szCs w:val="28"/>
        </w:rPr>
      </w:pPr>
      <w:r w:rsidRPr="00C855A9">
        <w:rPr>
          <w:rFonts w:ascii="Times New Roman" w:eastAsia="Times New Roman" w:hAnsi="Times New Roman" w:cs="Times New Roman"/>
          <w:color w:val="000000"/>
          <w:sz w:val="28"/>
          <w:szCs w:val="28"/>
        </w:rPr>
        <w:t>43. COMSA, E.</w:t>
      </w:r>
      <w:r w:rsidRPr="00C855A9">
        <w:rPr>
          <w:rFonts w:ascii="Times New Roman" w:eastAsia="Times New Roman" w:hAnsi="Times New Roman" w:cs="Times New Roman"/>
          <w:color w:val="000000"/>
          <w:sz w:val="28"/>
          <w:szCs w:val="28"/>
          <w:lang w:val="en-US"/>
        </w:rPr>
        <w:t xml:space="preserve"> (1980).</w:t>
      </w:r>
      <w:r w:rsidRPr="00C855A9">
        <w:rPr>
          <w:rFonts w:ascii="Times New Roman" w:eastAsia="Times New Roman" w:hAnsi="Times New Roman" w:cs="Times New Roman"/>
          <w:color w:val="000000"/>
          <w:sz w:val="28"/>
          <w:szCs w:val="28"/>
        </w:rPr>
        <w:t xml:space="preserve"> Contribution a la connaissanse du processus </w:t>
      </w:r>
      <w:r w:rsidRPr="00C855A9">
        <w:rPr>
          <w:rFonts w:ascii="Times New Roman" w:eastAsia="Times New Roman" w:hAnsi="Times New Roman" w:cs="Times New Roman"/>
          <w:color w:val="000000"/>
          <w:sz w:val="28"/>
          <w:szCs w:val="28"/>
          <w:lang w:val="en-US"/>
        </w:rPr>
        <w:t>“</w:t>
      </w:r>
      <w:r w:rsidRPr="00C855A9">
        <w:rPr>
          <w:rFonts w:ascii="Times New Roman" w:eastAsia="Times New Roman" w:hAnsi="Times New Roman" w:cs="Times New Roman"/>
          <w:color w:val="000000"/>
          <w:sz w:val="28"/>
          <w:szCs w:val="28"/>
        </w:rPr>
        <w:t>d’indoeuropeisation</w:t>
      </w:r>
      <w:r w:rsidRPr="00C855A9">
        <w:rPr>
          <w:rFonts w:ascii="Times New Roman" w:eastAsia="Times New Roman" w:hAnsi="Times New Roman" w:cs="Times New Roman"/>
          <w:color w:val="000000"/>
          <w:sz w:val="28"/>
          <w:szCs w:val="28"/>
          <w:lang w:val="en-US"/>
        </w:rPr>
        <w:t>”</w:t>
      </w:r>
      <w:r w:rsidRPr="00C855A9">
        <w:rPr>
          <w:rFonts w:ascii="Times New Roman" w:eastAsia="Times New Roman" w:hAnsi="Times New Roman" w:cs="Times New Roman"/>
          <w:color w:val="000000"/>
          <w:sz w:val="28"/>
          <w:szCs w:val="28"/>
        </w:rPr>
        <w:t xml:space="preserve"> des regions carpato-danubiennes. </w:t>
      </w:r>
      <w:r w:rsidRPr="00C855A9">
        <w:rPr>
          <w:rFonts w:ascii="Times New Roman" w:eastAsia="Times New Roman" w:hAnsi="Times New Roman" w:cs="Times New Roman"/>
          <w:i/>
          <w:iCs/>
          <w:color w:val="000000"/>
          <w:sz w:val="28"/>
          <w:szCs w:val="28"/>
        </w:rPr>
        <w:t>Actes du Il-e congres International de Thracologie.</w:t>
      </w:r>
      <w:r w:rsidRPr="00C855A9">
        <w:rPr>
          <w:rFonts w:ascii="Times New Roman" w:eastAsia="Times New Roman" w:hAnsi="Times New Roman" w:cs="Times New Roman"/>
          <w:color w:val="000000"/>
          <w:sz w:val="28"/>
          <w:szCs w:val="28"/>
        </w:rPr>
        <w:t xml:space="preserve"> Vol.I. Bucuresti</w:t>
      </w:r>
      <w:r w:rsidRPr="00C855A9">
        <w:rPr>
          <w:rFonts w:ascii="Times New Roman" w:eastAsia="Times New Roman" w:hAnsi="Times New Roman" w:cs="Times New Roman"/>
          <w:color w:val="000000"/>
          <w:sz w:val="28"/>
          <w:szCs w:val="28"/>
          <w:lang w:val="en-US"/>
        </w:rPr>
        <w:t>,</w:t>
      </w:r>
      <w:r w:rsidRPr="00C855A9">
        <w:rPr>
          <w:rFonts w:ascii="Times New Roman" w:eastAsia="Times New Roman" w:hAnsi="Times New Roman" w:cs="Times New Roman"/>
          <w:color w:val="000000"/>
          <w:sz w:val="28"/>
          <w:szCs w:val="28"/>
        </w:rPr>
        <w:t xml:space="preserve"> p</w:t>
      </w:r>
      <w:r w:rsidRPr="00C855A9">
        <w:rPr>
          <w:rFonts w:ascii="Times New Roman" w:eastAsia="Times New Roman" w:hAnsi="Times New Roman" w:cs="Times New Roman"/>
          <w:color w:val="000000"/>
          <w:sz w:val="28"/>
          <w:szCs w:val="28"/>
          <w:lang w:val="en-US"/>
        </w:rPr>
        <w:t>p. </w:t>
      </w:r>
      <w:r w:rsidRPr="00C855A9">
        <w:rPr>
          <w:rFonts w:ascii="Times New Roman" w:eastAsia="Times New Roman" w:hAnsi="Times New Roman" w:cs="Times New Roman"/>
          <w:color w:val="000000"/>
          <w:sz w:val="28"/>
          <w:szCs w:val="28"/>
        </w:rPr>
        <w:t>29-33. [in Rum.]</w:t>
      </w:r>
    </w:p>
    <w:p w:rsidR="00C855A9" w:rsidRPr="00C855A9" w:rsidRDefault="00C855A9" w:rsidP="00C855A9">
      <w:pPr>
        <w:spacing w:line="240" w:lineRule="auto"/>
        <w:ind w:firstLine="426"/>
        <w:jc w:val="both"/>
        <w:rPr>
          <w:rFonts w:ascii="Times New Roman" w:eastAsia="Times New Roman" w:hAnsi="Times New Roman" w:cs="Times New Roman"/>
          <w:color w:val="000000"/>
          <w:sz w:val="28"/>
          <w:szCs w:val="28"/>
        </w:rPr>
      </w:pPr>
      <w:r w:rsidRPr="00C855A9">
        <w:rPr>
          <w:rFonts w:ascii="Times New Roman" w:eastAsia="Times New Roman" w:hAnsi="Times New Roman" w:cs="Times New Roman"/>
          <w:color w:val="000000"/>
          <w:sz w:val="28"/>
          <w:szCs w:val="28"/>
        </w:rPr>
        <w:t>44. DRAGOMIR</w:t>
      </w:r>
      <w:r w:rsidRPr="00C855A9">
        <w:rPr>
          <w:rFonts w:ascii="Times New Roman" w:eastAsia="Times New Roman" w:hAnsi="Times New Roman" w:cs="Times New Roman"/>
          <w:color w:val="000000"/>
          <w:sz w:val="28"/>
          <w:szCs w:val="28"/>
          <w:lang w:val="en-US"/>
        </w:rPr>
        <w:t>,</w:t>
      </w:r>
      <w:r w:rsidRPr="00C855A9">
        <w:rPr>
          <w:rFonts w:ascii="Times New Roman" w:eastAsia="Times New Roman" w:hAnsi="Times New Roman" w:cs="Times New Roman"/>
          <w:color w:val="000000"/>
          <w:sz w:val="28"/>
          <w:szCs w:val="28"/>
        </w:rPr>
        <w:t xml:space="preserve"> L</w:t>
      </w:r>
      <w:r w:rsidRPr="00C855A9">
        <w:rPr>
          <w:rFonts w:ascii="Times New Roman" w:eastAsia="Times New Roman" w:hAnsi="Times New Roman" w:cs="Times New Roman"/>
          <w:color w:val="000000"/>
          <w:sz w:val="28"/>
          <w:szCs w:val="28"/>
          <w:lang w:val="en-US"/>
        </w:rPr>
        <w:t>. (1982).</w:t>
      </w:r>
      <w:r w:rsidRPr="00C855A9">
        <w:rPr>
          <w:rFonts w:ascii="Times New Roman" w:eastAsia="Times New Roman" w:hAnsi="Times New Roman" w:cs="Times New Roman"/>
          <w:color w:val="000000"/>
          <w:sz w:val="28"/>
          <w:szCs w:val="28"/>
        </w:rPr>
        <w:t xml:space="preserve"> Elemente stepice </w:t>
      </w:r>
      <w:r w:rsidRPr="00C855A9">
        <w:rPr>
          <w:rFonts w:ascii="Times New Roman" w:eastAsia="Times New Roman" w:hAnsi="Times New Roman" w:cs="Times New Roman"/>
          <w:color w:val="000000"/>
          <w:sz w:val="28"/>
          <w:szCs w:val="28"/>
          <w:lang w:val="en-US"/>
        </w:rPr>
        <w:t>“</w:t>
      </w:r>
      <w:r w:rsidRPr="00C855A9">
        <w:rPr>
          <w:rFonts w:ascii="Times New Roman" w:eastAsia="Times New Roman" w:hAnsi="Times New Roman" w:cs="Times New Roman"/>
          <w:color w:val="000000"/>
          <w:sz w:val="28"/>
          <w:szCs w:val="28"/>
        </w:rPr>
        <w:t>Cucuteni С</w:t>
      </w:r>
      <w:r w:rsidRPr="00C855A9">
        <w:rPr>
          <w:rFonts w:ascii="Times New Roman" w:eastAsia="Times New Roman" w:hAnsi="Times New Roman" w:cs="Times New Roman"/>
          <w:color w:val="000000"/>
          <w:sz w:val="28"/>
          <w:szCs w:val="28"/>
          <w:lang w:val="en-US"/>
        </w:rPr>
        <w:t>”</w:t>
      </w:r>
      <w:r w:rsidRPr="00C855A9">
        <w:rPr>
          <w:rFonts w:ascii="Times New Roman" w:eastAsia="Times New Roman" w:hAnsi="Times New Roman" w:cs="Times New Roman"/>
          <w:color w:val="000000"/>
          <w:sz w:val="28"/>
          <w:szCs w:val="28"/>
        </w:rPr>
        <w:t xml:space="preserve">, descoperite la Beresti (jud. Galati). </w:t>
      </w:r>
      <w:r w:rsidRPr="00C855A9">
        <w:rPr>
          <w:rFonts w:ascii="Times New Roman" w:eastAsia="Times New Roman" w:hAnsi="Times New Roman" w:cs="Times New Roman"/>
          <w:i/>
          <w:iCs/>
          <w:color w:val="000000"/>
          <w:sz w:val="28"/>
          <w:szCs w:val="28"/>
        </w:rPr>
        <w:t>Stud. Cere. 1st. Veche (si Arheologie)</w:t>
      </w:r>
      <w:r w:rsidRPr="00C855A9">
        <w:rPr>
          <w:rFonts w:ascii="Times New Roman" w:eastAsia="Times New Roman" w:hAnsi="Times New Roman" w:cs="Times New Roman"/>
          <w:color w:val="000000"/>
          <w:sz w:val="28"/>
          <w:szCs w:val="28"/>
        </w:rPr>
        <w:t>. 33:4. Bucuresti</w:t>
      </w:r>
      <w:r w:rsidRPr="00C855A9">
        <w:rPr>
          <w:rFonts w:ascii="Times New Roman" w:eastAsia="Times New Roman" w:hAnsi="Times New Roman" w:cs="Times New Roman"/>
          <w:color w:val="000000"/>
          <w:sz w:val="28"/>
          <w:szCs w:val="28"/>
          <w:lang w:val="en-US"/>
        </w:rPr>
        <w:t>, pp. </w:t>
      </w:r>
      <w:r w:rsidRPr="00C855A9">
        <w:rPr>
          <w:rFonts w:ascii="Times New Roman" w:eastAsia="Times New Roman" w:hAnsi="Times New Roman" w:cs="Times New Roman"/>
          <w:color w:val="000000"/>
          <w:sz w:val="28"/>
          <w:szCs w:val="28"/>
        </w:rPr>
        <w:t>422-429. [in Rum.]</w:t>
      </w:r>
    </w:p>
    <w:p w:rsidR="00C855A9" w:rsidRPr="00C855A9" w:rsidRDefault="00C855A9" w:rsidP="00C855A9">
      <w:pPr>
        <w:spacing w:line="240" w:lineRule="auto"/>
        <w:ind w:firstLine="426"/>
        <w:jc w:val="both"/>
        <w:rPr>
          <w:rFonts w:ascii="Times New Roman" w:eastAsia="Times New Roman" w:hAnsi="Times New Roman" w:cs="Times New Roman"/>
          <w:color w:val="000000"/>
          <w:sz w:val="28"/>
          <w:szCs w:val="28"/>
        </w:rPr>
      </w:pPr>
      <w:r w:rsidRPr="00C855A9">
        <w:rPr>
          <w:rFonts w:ascii="Times New Roman" w:eastAsia="Times New Roman" w:hAnsi="Times New Roman" w:cs="Times New Roman"/>
          <w:color w:val="000000"/>
          <w:sz w:val="28"/>
          <w:szCs w:val="28"/>
        </w:rPr>
        <w:t>45. DODD-OPRQESCU</w:t>
      </w:r>
      <w:r w:rsidRPr="00C855A9">
        <w:rPr>
          <w:rFonts w:ascii="Times New Roman" w:eastAsia="Times New Roman" w:hAnsi="Times New Roman" w:cs="Times New Roman"/>
          <w:color w:val="000000"/>
          <w:sz w:val="28"/>
          <w:szCs w:val="28"/>
          <w:lang w:val="en-US"/>
        </w:rPr>
        <w:t>,</w:t>
      </w:r>
      <w:r w:rsidRPr="00C855A9">
        <w:rPr>
          <w:rFonts w:ascii="Times New Roman" w:eastAsia="Times New Roman" w:hAnsi="Times New Roman" w:cs="Times New Roman"/>
          <w:color w:val="000000"/>
          <w:sz w:val="28"/>
          <w:szCs w:val="28"/>
        </w:rPr>
        <w:t xml:space="preserve"> A.</w:t>
      </w:r>
      <w:r w:rsidRPr="00C855A9">
        <w:rPr>
          <w:rFonts w:ascii="Times New Roman" w:eastAsia="Times New Roman" w:hAnsi="Times New Roman" w:cs="Times New Roman"/>
          <w:color w:val="000000"/>
          <w:sz w:val="28"/>
          <w:szCs w:val="28"/>
          <w:lang w:val="en-US"/>
        </w:rPr>
        <w:t xml:space="preserve"> (</w:t>
      </w:r>
      <w:r w:rsidRPr="00C855A9">
        <w:rPr>
          <w:rFonts w:ascii="Times New Roman" w:eastAsia="Times New Roman" w:hAnsi="Times New Roman" w:cs="Times New Roman"/>
          <w:color w:val="000000"/>
          <w:sz w:val="28"/>
          <w:szCs w:val="28"/>
        </w:rPr>
        <w:t>1983</w:t>
      </w:r>
      <w:r w:rsidRPr="00C855A9">
        <w:rPr>
          <w:rFonts w:ascii="Times New Roman" w:eastAsia="Times New Roman" w:hAnsi="Times New Roman" w:cs="Times New Roman"/>
          <w:color w:val="000000"/>
          <w:sz w:val="28"/>
          <w:szCs w:val="28"/>
          <w:lang w:val="en-US"/>
        </w:rPr>
        <w:t>)</w:t>
      </w:r>
      <w:r w:rsidRPr="00C855A9">
        <w:rPr>
          <w:rFonts w:ascii="Times New Roman" w:eastAsia="Times New Roman" w:hAnsi="Times New Roman" w:cs="Times New Roman"/>
          <w:color w:val="000000"/>
          <w:sz w:val="28"/>
          <w:szCs w:val="28"/>
        </w:rPr>
        <w:t xml:space="preserve">. Vecinii estici si nord-estici ai triburilor Cucuteni-Tripolie. </w:t>
      </w:r>
      <w:r w:rsidRPr="00C855A9">
        <w:rPr>
          <w:rFonts w:ascii="Times New Roman" w:eastAsia="Times New Roman" w:hAnsi="Times New Roman" w:cs="Times New Roman"/>
          <w:i/>
          <w:iCs/>
          <w:color w:val="000000"/>
          <w:sz w:val="28"/>
          <w:szCs w:val="28"/>
        </w:rPr>
        <w:t>Stud. Cere. 1st. Veche (si Arheologie).</w:t>
      </w:r>
      <w:r w:rsidRPr="00C855A9">
        <w:rPr>
          <w:rFonts w:ascii="Times New Roman" w:eastAsia="Times New Roman" w:hAnsi="Times New Roman" w:cs="Times New Roman"/>
          <w:color w:val="000000"/>
          <w:sz w:val="28"/>
          <w:szCs w:val="28"/>
        </w:rPr>
        <w:t xml:space="preserve"> 34:3. Bucuresti</w:t>
      </w:r>
      <w:r w:rsidRPr="00C855A9">
        <w:rPr>
          <w:rFonts w:ascii="Times New Roman" w:eastAsia="Times New Roman" w:hAnsi="Times New Roman" w:cs="Times New Roman"/>
          <w:color w:val="000000"/>
          <w:sz w:val="28"/>
          <w:szCs w:val="28"/>
          <w:lang w:val="en-US"/>
        </w:rPr>
        <w:t>, pp. </w:t>
      </w:r>
      <w:r w:rsidRPr="00C855A9">
        <w:rPr>
          <w:rFonts w:ascii="Times New Roman" w:eastAsia="Times New Roman" w:hAnsi="Times New Roman" w:cs="Times New Roman"/>
          <w:color w:val="000000"/>
          <w:sz w:val="28"/>
          <w:szCs w:val="28"/>
        </w:rPr>
        <w:t>222-234. [in Rum.]</w:t>
      </w:r>
    </w:p>
    <w:p w:rsidR="00C855A9" w:rsidRDefault="00C855A9" w:rsidP="00FB3B66">
      <w:pPr>
        <w:rPr>
          <w:lang w:val="en-US"/>
        </w:rPr>
        <w:sectPr w:rsidR="00C855A9" w:rsidSect="00C855A9">
          <w:type w:val="continuous"/>
          <w:pgSz w:w="11906" w:h="16838" w:code="9"/>
          <w:pgMar w:top="471" w:right="709" w:bottom="851" w:left="851" w:header="374" w:footer="709" w:gutter="0"/>
          <w:cols w:num="2" w:space="708"/>
          <w:docGrid w:linePitch="360"/>
        </w:sectPr>
      </w:pPr>
    </w:p>
    <w:p w:rsidR="003B0135" w:rsidRPr="001C2712" w:rsidRDefault="003B0135" w:rsidP="00FB3B66">
      <w:pPr>
        <w:rPr>
          <w:lang w:val="en-US"/>
        </w:rPr>
      </w:pPr>
    </w:p>
    <w:sectPr w:rsidR="003B0135" w:rsidRPr="001C2712" w:rsidSect="00231C49">
      <w:type w:val="continuous"/>
      <w:pgSz w:w="11906" w:h="16838" w:code="9"/>
      <w:pgMar w:top="471" w:right="709" w:bottom="851" w:left="851" w:header="37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7E3E" w:rsidRDefault="00317E3E" w:rsidP="003C396D">
      <w:pPr>
        <w:spacing w:line="240" w:lineRule="auto"/>
      </w:pPr>
      <w:r>
        <w:separator/>
      </w:r>
    </w:p>
  </w:endnote>
  <w:endnote w:type="continuationSeparator" w:id="0">
    <w:p w:rsidR="00317E3E" w:rsidRDefault="00317E3E" w:rsidP="003C39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k_Arial1">
    <w:altName w:val="Courier New"/>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inion Pro">
    <w:altName w:val="Times New Roman"/>
    <w:panose1 w:val="00000000000000000000"/>
    <w:charset w:val="00"/>
    <w:family w:val="roman"/>
    <w:notTrueType/>
    <w:pitch w:val="variable"/>
    <w:sig w:usb0="E00002AF" w:usb1="5000E07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David">
    <w:charset w:val="B1"/>
    <w:family w:val="swiss"/>
    <w:pitch w:val="variable"/>
    <w:sig w:usb0="00000803" w:usb1="00000000" w:usb2="00000000" w:usb3="00000000" w:csb0="00000021" w:csb1="00000000"/>
  </w:font>
  <w:font w:name="Palatino Linotype">
    <w:panose1 w:val="02040502050505030304"/>
    <w:charset w:val="CC"/>
    <w:family w:val="roman"/>
    <w:pitch w:val="variable"/>
    <w:sig w:usb0="E0000287" w:usb1="40000013" w:usb2="00000000" w:usb3="00000000" w:csb0="0000019F" w:csb1="00000000"/>
  </w:font>
  <w:font w:name="Georgia">
    <w:panose1 w:val="02040502050405020303"/>
    <w:charset w:val="CC"/>
    <w:family w:val="roman"/>
    <w:pitch w:val="variable"/>
    <w:sig w:usb0="00000287" w:usb1="00000000" w:usb2="00000000" w:usb3="00000000" w:csb0="0000009F" w:csb1="00000000"/>
  </w:font>
  <w:font w:name="MinionPro-It">
    <w:altName w:val="MS Mincho"/>
    <w:panose1 w:val="00000000000000000000"/>
    <w:charset w:val="80"/>
    <w:family w:val="auto"/>
    <w:notTrueType/>
    <w:pitch w:val="default"/>
    <w:sig w:usb0="00000203" w:usb1="08070000" w:usb2="00000010" w:usb3="00000000" w:csb0="00020005" w:csb1="00000000"/>
  </w:font>
  <w:font w:name="TimesNewRomanPSMT">
    <w:altName w:val="Arial Unicode MS"/>
    <w:panose1 w:val="00000000000000000000"/>
    <w:charset w:val="80"/>
    <w:family w:val="auto"/>
    <w:notTrueType/>
    <w:pitch w:val="default"/>
    <w:sig w:usb0="00000003" w:usb1="08070000" w:usb2="00000010" w:usb3="00000000" w:csb0="00020007" w:csb1="00000000"/>
  </w:font>
  <w:font w:name="EB Garamond">
    <w:charset w:val="00"/>
    <w:family w:val="auto"/>
    <w:pitch w:val="variable"/>
    <w:sig w:usb0="E00002FF" w:usb1="02000413" w:usb2="00000000" w:usb3="00000000" w:csb0="0000019F" w:csb1="00000000"/>
  </w:font>
  <w:font w:name="MinionPro-Regular">
    <w:altName w:val="Cambria"/>
    <w:panose1 w:val="00000000000000000000"/>
    <w:charset w:val="CC"/>
    <w:family w:val="roman"/>
    <w:notTrueType/>
    <w:pitch w:val="default"/>
    <w:sig w:usb0="00000201" w:usb1="00000000" w:usb2="00000000" w:usb3="00000000" w:csb0="00000004" w:csb1="00000000"/>
  </w:font>
  <w:font w:name="Arimo">
    <w:altName w:val="Times New Roman"/>
    <w:charset w:val="00"/>
    <w:family w:val="auto"/>
    <w:pitch w:val="default"/>
  </w:font>
  <w:font w:name="CenturySchoolbook">
    <w:altName w:val="MS Mincho"/>
    <w:panose1 w:val="00000000000000000000"/>
    <w:charset w:val="80"/>
    <w:family w:val="auto"/>
    <w:notTrueType/>
    <w:pitch w:val="default"/>
    <w:sig w:usb0="00000203" w:usb1="08070000" w:usb2="00000010" w:usb3="00000000" w:csb0="0002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eastAsiaTheme="minorEastAsia" w:cs="Times New Roman"/>
      </w:rPr>
      <w:id w:val="1540855089"/>
      <w:docPartObj>
        <w:docPartGallery w:val="Page Numbers (Bottom of Page)"/>
        <w:docPartUnique/>
      </w:docPartObj>
    </w:sdtPr>
    <w:sdtEndPr>
      <w:rPr>
        <w:rFonts w:asciiTheme="majorHAnsi" w:eastAsiaTheme="majorEastAsia" w:hAnsiTheme="majorHAnsi" w:cstheme="majorBidi"/>
        <w:color w:val="4472C4" w:themeColor="accent1"/>
        <w:sz w:val="40"/>
        <w:szCs w:val="40"/>
      </w:rPr>
    </w:sdtEndPr>
    <w:sdtContent>
      <w:p w:rsidR="00591F50" w:rsidRPr="00616569" w:rsidRDefault="00617A21" w:rsidP="00905793">
        <w:pPr>
          <w:pStyle w:val="a5"/>
          <w:jc w:val="center"/>
          <w:rPr>
            <w:rFonts w:asciiTheme="majorHAnsi" w:eastAsiaTheme="majorEastAsia" w:hAnsiTheme="majorHAnsi" w:cstheme="majorBidi"/>
            <w:sz w:val="40"/>
            <w:szCs w:val="40"/>
          </w:rPr>
        </w:pPr>
        <w:r>
          <w:rPr>
            <w:noProof/>
            <w:lang w:val="en-US"/>
          </w:rPr>
          <mc:AlternateContent>
            <mc:Choice Requires="wps">
              <w:drawing>
                <wp:anchor distT="0" distB="0" distL="114300" distR="114300" simplePos="0" relativeHeight="251664384" behindDoc="0" locked="0" layoutInCell="1" allowOverlap="1" wp14:anchorId="4F8BC5BF" wp14:editId="402E1E15">
                  <wp:simplePos x="0" y="0"/>
                  <wp:positionH relativeFrom="column">
                    <wp:posOffset>4799059</wp:posOffset>
                  </wp:positionH>
                  <wp:positionV relativeFrom="paragraph">
                    <wp:posOffset>130175</wp:posOffset>
                  </wp:positionV>
                  <wp:extent cx="1246142" cy="5443"/>
                  <wp:effectExtent l="0" t="38100" r="49530" b="71120"/>
                  <wp:wrapNone/>
                  <wp:docPr id="3" name="Пряма сполучна лінія 3"/>
                  <wp:cNvGraphicFramePr/>
                  <a:graphic xmlns:a="http://schemas.openxmlformats.org/drawingml/2006/main">
                    <a:graphicData uri="http://schemas.microsoft.com/office/word/2010/wordprocessingShape">
                      <wps:wsp>
                        <wps:cNvCnPr/>
                        <wps:spPr>
                          <a:xfrm>
                            <a:off x="0" y="0"/>
                            <a:ext cx="1246142" cy="5443"/>
                          </a:xfrm>
                          <a:prstGeom prst="line">
                            <a:avLst/>
                          </a:prstGeom>
                          <a:ln w="98425" cmpd="thinThick">
                            <a:solidFill>
                              <a:schemeClr val="tx1">
                                <a:alpha val="49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EDF09D" id="Пряма сполучна лінія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9pt,10.25pt" to="476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" strokecolor="black [3213]" strokeweight="7.75pt">
                  <v:stroke opacity="32125f" linestyle="thinThick" joinstyle="miter"/>
                </v:line>
              </w:pict>
            </mc:Fallback>
          </mc:AlternateContent>
        </w:r>
        <w:r w:rsidRPr="00905793">
          <w:rPr>
            <w:rFonts w:ascii="Consolas" w:hAnsi="Consolas" w:cstheme="minorHAnsi"/>
            <w:b/>
            <w:noProof/>
            <w:spacing w:val="-20"/>
            <w:sz w:val="32"/>
            <w:szCs w:val="32"/>
            <w:lang w:val="en-US"/>
          </w:rPr>
          <mc:AlternateContent>
            <mc:Choice Requires="wps">
              <w:drawing>
                <wp:anchor distT="0" distB="0" distL="114300" distR="114300" simplePos="0" relativeHeight="251663360" behindDoc="0" locked="0" layoutInCell="1" allowOverlap="1" wp14:anchorId="4444E279" wp14:editId="21B10371">
                  <wp:simplePos x="0" y="0"/>
                  <wp:positionH relativeFrom="column">
                    <wp:posOffset>1881686</wp:posOffset>
                  </wp:positionH>
                  <wp:positionV relativeFrom="paragraph">
                    <wp:posOffset>135617</wp:posOffset>
                  </wp:positionV>
                  <wp:extent cx="1393372" cy="5443"/>
                  <wp:effectExtent l="0" t="38100" r="54610" b="71120"/>
                  <wp:wrapNone/>
                  <wp:docPr id="4" name="Пряма сполучна лінія 4"/>
                  <wp:cNvGraphicFramePr/>
                  <a:graphic xmlns:a="http://schemas.openxmlformats.org/drawingml/2006/main">
                    <a:graphicData uri="http://schemas.microsoft.com/office/word/2010/wordprocessingShape">
                      <wps:wsp>
                        <wps:cNvCnPr/>
                        <wps:spPr>
                          <a:xfrm>
                            <a:off x="0" y="0"/>
                            <a:ext cx="1393372" cy="5443"/>
                          </a:xfrm>
                          <a:prstGeom prst="line">
                            <a:avLst/>
                          </a:prstGeom>
                          <a:ln w="98425" cmpd="thinThick">
                            <a:solidFill>
                              <a:schemeClr val="tx1">
                                <a:alpha val="49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011F05" id="Пряма сполучна лінія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15pt,10.7pt" to="257.8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" strokecolor="black [3213]" strokeweight="7.75pt">
                  <v:stroke opacity="32125f" linestyle="thinThick" joinstyle="miter"/>
                </v:line>
              </w:pict>
            </mc:Fallback>
          </mc:AlternateContent>
        </w:r>
        <w:r w:rsidR="00905793" w:rsidRPr="00905793">
          <w:rPr>
            <w:rFonts w:ascii="Consolas" w:eastAsiaTheme="minorEastAsia" w:hAnsi="Consolas" w:cs="Times New Roman"/>
            <w:b/>
            <w:spacing w:val="-20"/>
            <w:sz w:val="32"/>
            <w:szCs w:val="32"/>
          </w:rPr>
          <w:t>Українознавство</w:t>
        </w:r>
        <w:r w:rsidR="00905793">
          <w:rPr>
            <w:rFonts w:eastAsiaTheme="minorEastAsia" w:cs="Times New Roman"/>
          </w:rPr>
          <w:t xml:space="preserve"> </w:t>
        </w:r>
        <w:r w:rsidR="00616569">
          <w:rPr>
            <w:rFonts w:eastAsiaTheme="minorEastAsia" w:cs="Times New Roman"/>
          </w:rPr>
          <w:t xml:space="preserve">                        </w:t>
        </w:r>
        <w:r w:rsidR="00905793">
          <w:rPr>
            <w:rFonts w:eastAsiaTheme="minorEastAsia" w:cs="Times New Roman"/>
          </w:rPr>
          <w:t xml:space="preserve">                                    </w:t>
        </w:r>
        <w:r w:rsidR="00591F50" w:rsidRPr="00616569">
          <w:rPr>
            <w:rFonts w:ascii="Consolas" w:hAnsi="Consolas"/>
            <w:sz w:val="32"/>
            <w:szCs w:val="32"/>
            <w:lang w:val="en-US"/>
          </w:rPr>
          <w:t>№1(90)20</w:t>
        </w:r>
        <w:r w:rsidR="00905793" w:rsidRPr="00616569">
          <w:rPr>
            <w:rFonts w:ascii="Consolas" w:hAnsi="Consolas"/>
            <w:sz w:val="32"/>
            <w:szCs w:val="32"/>
          </w:rPr>
          <w:t>24</w:t>
        </w:r>
        <w:r w:rsidR="00905793">
          <w:rPr>
            <w:rFonts w:eastAsiaTheme="minorEastAsia" w:cs="Times New Roman"/>
          </w:rPr>
          <w:t xml:space="preserve"> </w:t>
        </w:r>
        <w:r w:rsidR="00905793" w:rsidRPr="00616569">
          <w:rPr>
            <w:rFonts w:ascii="Consolas" w:hAnsi="Consolas" w:cstheme="minorHAnsi"/>
            <w:b/>
            <w:spacing w:val="-20"/>
            <w:sz w:val="32"/>
            <w:szCs w:val="32"/>
            <w:lang w:val="en-US"/>
          </w:rPr>
          <w:t xml:space="preserve">                 </w:t>
        </w:r>
        <w:r w:rsidR="00591F50" w:rsidRPr="00591F50">
          <w:rPr>
            <w:rFonts w:ascii="Consolas" w:hAnsi="Consolas" w:cstheme="minorHAnsi"/>
            <w:b/>
            <w:spacing w:val="-20"/>
            <w:sz w:val="32"/>
            <w:szCs w:val="32"/>
            <w:lang w:val="en-US"/>
          </w:rPr>
          <w:fldChar w:fldCharType="begin"/>
        </w:r>
        <w:r w:rsidR="00591F50" w:rsidRPr="00591F50">
          <w:rPr>
            <w:rFonts w:ascii="Consolas" w:hAnsi="Consolas" w:cstheme="minorHAnsi"/>
            <w:b/>
            <w:spacing w:val="-20"/>
            <w:sz w:val="32"/>
            <w:szCs w:val="32"/>
            <w:lang w:val="en-US"/>
          </w:rPr>
          <w:instrText>PAGE   \* MERGEFORMAT</w:instrText>
        </w:r>
        <w:r w:rsidR="00591F50" w:rsidRPr="00591F50">
          <w:rPr>
            <w:rFonts w:ascii="Consolas" w:hAnsi="Consolas" w:cstheme="minorHAnsi"/>
            <w:b/>
            <w:spacing w:val="-20"/>
            <w:sz w:val="32"/>
            <w:szCs w:val="32"/>
            <w:lang w:val="en-US"/>
          </w:rPr>
          <w:fldChar w:fldCharType="separate"/>
        </w:r>
        <w:r w:rsidR="00591F50">
          <w:rPr>
            <w:rFonts w:ascii="Consolas" w:hAnsi="Consolas" w:cstheme="minorHAnsi"/>
            <w:b/>
            <w:spacing w:val="-20"/>
            <w:sz w:val="32"/>
            <w:szCs w:val="32"/>
            <w:lang w:val="en-US"/>
          </w:rPr>
          <w:t>1</w:t>
        </w:r>
        <w:r w:rsidR="00591F50" w:rsidRPr="00591F50">
          <w:rPr>
            <w:rFonts w:ascii="Consolas" w:hAnsi="Consolas" w:cstheme="minorHAnsi"/>
            <w:b/>
            <w:spacing w:val="-20"/>
            <w:sz w:val="32"/>
            <w:szCs w:val="32"/>
            <w:lang w:val="en-US"/>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6788912"/>
      <w:docPartObj>
        <w:docPartGallery w:val="Page Numbers (Bottom of Page)"/>
        <w:docPartUnique/>
      </w:docPartObj>
    </w:sdtPr>
    <w:sdtEndPr/>
    <w:sdtContent>
      <w:p w:rsidR="008C6D5A" w:rsidRDefault="00905793" w:rsidP="004D7749">
        <w:pPr>
          <w:pStyle w:val="a5"/>
          <w:jc w:val="center"/>
        </w:pPr>
        <w:r>
          <w:rPr>
            <w:noProof/>
            <w:lang w:val="en-US"/>
          </w:rPr>
          <mc:AlternateContent>
            <mc:Choice Requires="wps">
              <w:drawing>
                <wp:anchor distT="0" distB="0" distL="114300" distR="114300" simplePos="0" relativeHeight="251661312" behindDoc="0" locked="0" layoutInCell="1" allowOverlap="1" wp14:anchorId="48244E47" wp14:editId="33DBC34C">
                  <wp:simplePos x="0" y="0"/>
                  <wp:positionH relativeFrom="column">
                    <wp:posOffset>3476444</wp:posOffset>
                  </wp:positionH>
                  <wp:positionV relativeFrom="paragraph">
                    <wp:posOffset>148136</wp:posOffset>
                  </wp:positionV>
                  <wp:extent cx="1207680" cy="363"/>
                  <wp:effectExtent l="0" t="38100" r="50165" b="57150"/>
                  <wp:wrapNone/>
                  <wp:docPr id="2" name="Пряма сполучна лінія 2"/>
                  <wp:cNvGraphicFramePr/>
                  <a:graphic xmlns:a="http://schemas.openxmlformats.org/drawingml/2006/main">
                    <a:graphicData uri="http://schemas.microsoft.com/office/word/2010/wordprocessingShape">
                      <wps:wsp>
                        <wps:cNvCnPr/>
                        <wps:spPr>
                          <a:xfrm>
                            <a:off x="0" y="0"/>
                            <a:ext cx="1207680" cy="363"/>
                          </a:xfrm>
                          <a:prstGeom prst="line">
                            <a:avLst/>
                          </a:prstGeom>
                          <a:ln w="98425" cmpd="thinThick">
                            <a:solidFill>
                              <a:schemeClr val="tx1">
                                <a:alpha val="49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C4A65D" id="Пряма сполучна лінія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75pt,11.65pt" to="368.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" strokecolor="black [3213]" strokeweight="7.75pt">
                  <v:stroke opacity="32125f" linestyle="thinThick" joinstyle="miter"/>
                </v:line>
              </w:pict>
            </mc:Fallback>
          </mc:AlternateContent>
        </w:r>
        <w:r w:rsidRPr="00591F50">
          <w:rPr>
            <w:rFonts w:ascii="Consolas" w:hAnsi="Consolas" w:cstheme="minorHAnsi"/>
            <w:b/>
            <w:noProof/>
            <w:spacing w:val="-20"/>
            <w:sz w:val="32"/>
            <w:szCs w:val="32"/>
            <w:lang w:val="en-US"/>
          </w:rPr>
          <mc:AlternateContent>
            <mc:Choice Requires="wps">
              <w:drawing>
                <wp:anchor distT="0" distB="0" distL="114300" distR="114300" simplePos="0" relativeHeight="251659264" behindDoc="0" locked="0" layoutInCell="1" allowOverlap="1" wp14:anchorId="48244E47" wp14:editId="33DBC34C">
                  <wp:simplePos x="0" y="0"/>
                  <wp:positionH relativeFrom="column">
                    <wp:posOffset>390344</wp:posOffset>
                  </wp:positionH>
                  <wp:positionV relativeFrom="paragraph">
                    <wp:posOffset>131626</wp:posOffset>
                  </wp:positionV>
                  <wp:extent cx="1529442" cy="16329"/>
                  <wp:effectExtent l="0" t="38100" r="71120" b="60325"/>
                  <wp:wrapNone/>
                  <wp:docPr id="1" name="Пряма сполучна лінія 1"/>
                  <wp:cNvGraphicFramePr/>
                  <a:graphic xmlns:a="http://schemas.openxmlformats.org/drawingml/2006/main">
                    <a:graphicData uri="http://schemas.microsoft.com/office/word/2010/wordprocessingShape">
                      <wps:wsp>
                        <wps:cNvCnPr/>
                        <wps:spPr>
                          <a:xfrm>
                            <a:off x="0" y="0"/>
                            <a:ext cx="1529442" cy="16329"/>
                          </a:xfrm>
                          <a:prstGeom prst="line">
                            <a:avLst/>
                          </a:prstGeom>
                          <a:ln w="98425" cmpd="thinThick">
                            <a:solidFill>
                              <a:schemeClr val="tx1">
                                <a:alpha val="49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8DBFEB" id="Пряма сполучна ліні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5pt,10.35pt" to="151.2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" strokecolor="black [3213]" strokeweight="7.75pt">
                  <v:stroke opacity="32125f" linestyle="thinThick" joinstyle="miter"/>
                </v:line>
              </w:pict>
            </mc:Fallback>
          </mc:AlternateContent>
        </w:r>
        <w:r w:rsidR="008C6D5A" w:rsidRPr="00591F50">
          <w:rPr>
            <w:rFonts w:ascii="Consolas" w:hAnsi="Consolas" w:cstheme="minorHAnsi"/>
            <w:b/>
            <w:spacing w:val="-20"/>
            <w:sz w:val="32"/>
            <w:szCs w:val="32"/>
            <w:lang w:val="en-US"/>
          </w:rPr>
          <w:fldChar w:fldCharType="begin"/>
        </w:r>
        <w:r w:rsidR="008C6D5A" w:rsidRPr="00591F50">
          <w:rPr>
            <w:rFonts w:ascii="Consolas" w:hAnsi="Consolas" w:cstheme="minorHAnsi"/>
            <w:b/>
            <w:spacing w:val="-20"/>
            <w:sz w:val="32"/>
            <w:szCs w:val="32"/>
            <w:lang w:val="en-US"/>
          </w:rPr>
          <w:instrText>PAGE   \* MERGEFORMAT</w:instrText>
        </w:r>
        <w:r w:rsidR="008C6D5A" w:rsidRPr="00591F50">
          <w:rPr>
            <w:rFonts w:ascii="Consolas" w:hAnsi="Consolas" w:cstheme="minorHAnsi"/>
            <w:b/>
            <w:spacing w:val="-20"/>
            <w:sz w:val="32"/>
            <w:szCs w:val="32"/>
            <w:lang w:val="en-US"/>
          </w:rPr>
          <w:fldChar w:fldCharType="separate"/>
        </w:r>
        <w:r w:rsidR="008C6D5A" w:rsidRPr="00591F50">
          <w:rPr>
            <w:rFonts w:ascii="Consolas" w:hAnsi="Consolas" w:cstheme="minorHAnsi"/>
            <w:b/>
            <w:spacing w:val="-20"/>
            <w:sz w:val="32"/>
            <w:szCs w:val="32"/>
            <w:lang w:val="en-US"/>
          </w:rPr>
          <w:t>2</w:t>
        </w:r>
        <w:r w:rsidR="008C6D5A" w:rsidRPr="00591F50">
          <w:rPr>
            <w:rFonts w:ascii="Consolas" w:hAnsi="Consolas" w:cstheme="minorHAnsi"/>
            <w:b/>
            <w:spacing w:val="-20"/>
            <w:sz w:val="32"/>
            <w:szCs w:val="32"/>
            <w:lang w:val="en-US"/>
          </w:rPr>
          <w:fldChar w:fldCharType="end"/>
        </w:r>
        <w:r w:rsidR="004D7749">
          <w:rPr>
            <w:lang w:val="en-US"/>
          </w:rPr>
          <w:t xml:space="preserve">  </w:t>
        </w:r>
        <w:r>
          <w:t xml:space="preserve">         </w:t>
        </w:r>
        <w:r w:rsidR="00591F50">
          <w:rPr>
            <w:lang w:val="en-US"/>
          </w:rPr>
          <w:t xml:space="preserve">                                                  </w:t>
        </w:r>
        <w:r w:rsidR="004D7749">
          <w:rPr>
            <w:lang w:val="en-US"/>
          </w:rPr>
          <w:t xml:space="preserve">  </w:t>
        </w:r>
        <w:r w:rsidR="004D7749" w:rsidRPr="00231C49">
          <w:rPr>
            <w:rFonts w:ascii="Consolas" w:hAnsi="Consolas"/>
            <w:sz w:val="32"/>
            <w:szCs w:val="32"/>
            <w:lang w:val="en-US"/>
          </w:rPr>
          <w:t>№1(90)2024</w:t>
        </w:r>
        <w:r w:rsidR="004D7749">
          <w:t xml:space="preserve"> </w:t>
        </w:r>
        <w:r w:rsidR="004D7749">
          <w:rPr>
            <w:lang w:val="en-US"/>
          </w:rPr>
          <w:t xml:space="preserve"> </w:t>
        </w:r>
        <w:r>
          <w:t xml:space="preserve">      </w:t>
        </w:r>
        <w:r w:rsidR="00591F50">
          <w:rPr>
            <w:lang w:val="en-US"/>
          </w:rPr>
          <w:t xml:space="preserve">                                   </w:t>
        </w:r>
        <w:bookmarkStart w:id="1" w:name="_GoBack"/>
        <w:bookmarkEnd w:id="1"/>
        <w:r w:rsidR="00231C49">
          <w:t xml:space="preserve">   </w:t>
        </w:r>
        <w:r w:rsidR="004D7749" w:rsidRPr="00591F50">
          <w:rPr>
            <w:rFonts w:ascii="Consolas" w:hAnsi="Consolas" w:cstheme="minorHAnsi"/>
            <w:b/>
            <w:spacing w:val="-20"/>
            <w:sz w:val="32"/>
            <w:szCs w:val="32"/>
            <w:lang w:val="en-US"/>
          </w:rPr>
          <w:t>Ukrainian Studies</w:t>
        </w:r>
      </w:p>
    </w:sdtContent>
  </w:sdt>
  <w:p w:rsidR="008C6D5A" w:rsidRDefault="008C6D5A">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39AA" w:rsidRDefault="001839A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7E3E" w:rsidRDefault="00317E3E" w:rsidP="003C396D">
      <w:pPr>
        <w:spacing w:line="240" w:lineRule="auto"/>
      </w:pPr>
      <w:r>
        <w:separator/>
      </w:r>
    </w:p>
  </w:footnote>
  <w:footnote w:type="continuationSeparator" w:id="0">
    <w:p w:rsidR="00317E3E" w:rsidRDefault="00317E3E" w:rsidP="003C396D">
      <w:pPr>
        <w:spacing w:line="240" w:lineRule="auto"/>
      </w:pPr>
      <w:r>
        <w:continuationSeparator/>
      </w:r>
    </w:p>
  </w:footnote>
  <w:footnote w:id="1">
    <w:p w:rsidR="00F80D00" w:rsidRPr="00F1426A" w:rsidRDefault="00F80D00" w:rsidP="00F80D00">
      <w:pPr>
        <w:widowControl w:val="0"/>
        <w:spacing w:line="240" w:lineRule="auto"/>
        <w:jc w:val="both"/>
        <w:rPr>
          <w:rFonts w:ascii="Times New Roman" w:eastAsia="Times New Roman" w:hAnsi="Times New Roman" w:cs="Times New Roman"/>
          <w:sz w:val="28"/>
          <w:szCs w:val="28"/>
        </w:rPr>
      </w:pPr>
      <w:r>
        <w:rPr>
          <w:rStyle w:val="af1"/>
        </w:rPr>
        <w:footnoteRef/>
      </w:r>
      <w:r>
        <w:t xml:space="preserve"> </w:t>
      </w:r>
      <w:r w:rsidRPr="00F80D00">
        <w:rPr>
          <w:rFonts w:ascii="Times New Roman" w:eastAsia="Times New Roman" w:hAnsi="Times New Roman" w:cs="Times New Roman"/>
          <w:sz w:val="28"/>
          <w:szCs w:val="28"/>
        </w:rPr>
        <w:t>Робота виконана в рамках науково-дослідного проекту «Етногенез українців у світлі сучасних наукових даних і методологічних підходів».</w:t>
      </w:r>
    </w:p>
    <w:p w:rsidR="00F80D00" w:rsidRDefault="00F80D00">
      <w:pPr>
        <w:pStyle w:val="af"/>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17CA" w:rsidRDefault="005F073B" w:rsidP="00711829">
    <w:pPr>
      <w:pStyle w:val="12"/>
      <w:spacing w:line="360" w:lineRule="auto"/>
      <w:ind w:right="-12" w:firstLine="0"/>
      <w:jc w:val="center"/>
      <w:rPr>
        <w:sz w:val="28"/>
        <w:szCs w:val="28"/>
      </w:rPr>
    </w:pPr>
    <w:r w:rsidRPr="005F073B">
      <w:rPr>
        <w:rFonts w:ascii="Consolas" w:hAnsi="Consolas" w:cstheme="minorHAnsi"/>
        <w:b/>
        <w:noProof/>
        <w:spacing w:val="-20"/>
        <w:sz w:val="32"/>
        <w:szCs w:val="32"/>
        <w:lang w:val="en-US"/>
      </w:rPr>
      <mc:AlternateContent>
        <mc:Choice Requires="wps">
          <w:drawing>
            <wp:anchor distT="0" distB="0" distL="114300" distR="114300" simplePos="0" relativeHeight="251670528" behindDoc="0" locked="0" layoutInCell="1" allowOverlap="1" wp14:anchorId="26FB52C8" wp14:editId="12A37D7A">
              <wp:simplePos x="0" y="0"/>
              <wp:positionH relativeFrom="column">
                <wp:posOffset>5083175</wp:posOffset>
              </wp:positionH>
              <wp:positionV relativeFrom="paragraph">
                <wp:posOffset>135890</wp:posOffset>
              </wp:positionV>
              <wp:extent cx="1386840" cy="0"/>
              <wp:effectExtent l="0" t="38100" r="60960" b="57150"/>
              <wp:wrapNone/>
              <wp:docPr id="6" name="Пряма сполучна лінія 6"/>
              <wp:cNvGraphicFramePr/>
              <a:graphic xmlns:a="http://schemas.openxmlformats.org/drawingml/2006/main">
                <a:graphicData uri="http://schemas.microsoft.com/office/word/2010/wordprocessingShape">
                  <wps:wsp>
                    <wps:cNvCnPr/>
                    <wps:spPr>
                      <a:xfrm flipV="1">
                        <a:off x="0" y="0"/>
                        <a:ext cx="1386840" cy="0"/>
                      </a:xfrm>
                      <a:prstGeom prst="line">
                        <a:avLst/>
                      </a:prstGeom>
                      <a:ln w="98425" cmpd="thinThick">
                        <a:solidFill>
                          <a:schemeClr val="tx1">
                            <a:alpha val="49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58A94D" id="Пряма сполучна лінія 6"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25pt,10.7pt" to="509.4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" strokecolor="black [3213]" strokeweight="7.75pt">
              <v:stroke opacity="32125f" linestyle="thinThick" joinstyle="miter"/>
            </v:line>
          </w:pict>
        </mc:Fallback>
      </mc:AlternateContent>
    </w:r>
    <w:r w:rsidRPr="005F073B">
      <w:rPr>
        <w:rFonts w:ascii="Consolas" w:hAnsi="Consolas" w:cstheme="minorHAnsi"/>
        <w:b/>
        <w:noProof/>
        <w:spacing w:val="-20"/>
        <w:sz w:val="32"/>
        <w:szCs w:val="32"/>
        <w:lang w:val="en-US"/>
      </w:rPr>
      <mc:AlternateContent>
        <mc:Choice Requires="wps">
          <w:drawing>
            <wp:anchor distT="0" distB="0" distL="114300" distR="114300" simplePos="0" relativeHeight="251668480" behindDoc="0" locked="0" layoutInCell="1" allowOverlap="1" wp14:anchorId="2DC052C3" wp14:editId="4633D809">
              <wp:simplePos x="0" y="0"/>
              <wp:positionH relativeFrom="margin">
                <wp:align>left</wp:align>
              </wp:positionH>
              <wp:positionV relativeFrom="paragraph">
                <wp:posOffset>135890</wp:posOffset>
              </wp:positionV>
              <wp:extent cx="1409700" cy="7620"/>
              <wp:effectExtent l="0" t="38100" r="57150" b="68580"/>
              <wp:wrapNone/>
              <wp:docPr id="5" name="Пряма сполучна лінія 5"/>
              <wp:cNvGraphicFramePr/>
              <a:graphic xmlns:a="http://schemas.openxmlformats.org/drawingml/2006/main">
                <a:graphicData uri="http://schemas.microsoft.com/office/word/2010/wordprocessingShape">
                  <wps:wsp>
                    <wps:cNvCnPr/>
                    <wps:spPr>
                      <a:xfrm flipV="1">
                        <a:off x="0" y="0"/>
                        <a:ext cx="1409700" cy="7620"/>
                      </a:xfrm>
                      <a:prstGeom prst="line">
                        <a:avLst/>
                      </a:prstGeom>
                      <a:ln w="98425" cmpd="thinThick">
                        <a:solidFill>
                          <a:schemeClr val="tx1">
                            <a:alpha val="49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7014EF" id="Пряма сполучна лінія 5" o:spid="_x0000_s1026" style="position:absolute;flip:y;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7pt" to="111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" strokecolor="black [3213]" strokeweight="7.75pt">
              <v:stroke opacity="32125f" linestyle="thinThick" joinstyle="miter"/>
              <w10:wrap anchorx="margin"/>
            </v:line>
          </w:pict>
        </mc:Fallback>
      </mc:AlternateContent>
    </w:r>
    <w:r w:rsidR="00F80D00">
      <w:rPr>
        <w:b/>
        <w:sz w:val="28"/>
        <w:szCs w:val="28"/>
      </w:rPr>
      <w:t>Трачук О</w:t>
    </w:r>
    <w:r w:rsidRPr="005F073B">
      <w:rPr>
        <w:b/>
        <w:sz w:val="28"/>
        <w:szCs w:val="28"/>
      </w:rPr>
      <w:t xml:space="preserve">. </w:t>
    </w:r>
    <w:r w:rsidR="00F80D00" w:rsidRPr="00F80D00">
      <w:rPr>
        <w:sz w:val="28"/>
        <w:szCs w:val="28"/>
      </w:rPr>
      <w:t>Вплив степових вершників…</w:t>
    </w:r>
  </w:p>
  <w:p w:rsidR="00231C49" w:rsidRPr="00231C49" w:rsidRDefault="00231C49" w:rsidP="00231C49">
    <w:pPr>
      <w:pStyle w:val="a3"/>
      <w:jc w:val="center"/>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808" w:rsidRDefault="007817CA" w:rsidP="002D3808">
    <w:pPr>
      <w:rPr>
        <w:rFonts w:ascii="Consolas" w:hAnsi="Consolas"/>
        <w:sz w:val="32"/>
        <w:szCs w:val="32"/>
      </w:rPr>
    </w:pPr>
    <w:r w:rsidRPr="002D3808">
      <w:rPr>
        <w:noProof/>
        <w:sz w:val="32"/>
        <w:szCs w:val="32"/>
        <w:lang w:val="en-US"/>
      </w:rPr>
      <mc:AlternateContent>
        <mc:Choice Requires="wps">
          <w:drawing>
            <wp:anchor distT="45720" distB="45720" distL="114300" distR="114300" simplePos="0" relativeHeight="251666432" behindDoc="1" locked="0" layoutInCell="1" allowOverlap="1">
              <wp:simplePos x="0" y="0"/>
              <wp:positionH relativeFrom="margin">
                <wp:posOffset>262662</wp:posOffset>
              </wp:positionH>
              <wp:positionV relativeFrom="paragraph">
                <wp:posOffset>-213314</wp:posOffset>
              </wp:positionV>
              <wp:extent cx="672465" cy="1404620"/>
              <wp:effectExtent l="0" t="635" r="0" b="0"/>
              <wp:wrapNone/>
              <wp:docPr id="21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72465" cy="1404620"/>
                      </a:xfrm>
                      <a:prstGeom prst="rect">
                        <a:avLst/>
                      </a:prstGeom>
                      <a:solidFill>
                        <a:srgbClr val="FFFFFF"/>
                      </a:solidFill>
                      <a:ln w="9525">
                        <a:noFill/>
                        <a:miter lim="800000"/>
                        <a:headEnd/>
                        <a:tailEnd/>
                      </a:ln>
                    </wps:spPr>
                    <wps:txbx>
                      <w:txbxContent>
                        <w:p w:rsidR="002D3808" w:rsidRPr="007817CA" w:rsidRDefault="002D3808">
                          <w:pPr>
                            <w:rPr>
                              <w:color w:val="808080" w:themeColor="background1" w:themeShade="80"/>
                              <w:sz w:val="32"/>
                              <w:szCs w:val="32"/>
                              <w:lang w:val="en-US"/>
                            </w:rPr>
                          </w:pPr>
                          <w:r w:rsidRPr="007817CA">
                            <w:rPr>
                              <w:color w:val="808080" w:themeColor="background1" w:themeShade="80"/>
                              <w:sz w:val="32"/>
                              <w:szCs w:val="32"/>
                              <w:lang w:val="en-US"/>
                            </w:rPr>
                            <w:t>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Текстове поле 2" o:spid="_x0000_s1027" type="#_x0000_t202" style="position:absolute;margin-left:20.7pt;margin-top:-16.8pt;width:52.95pt;height:110.6pt;rotation:-90;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" stroked="f">
              <v:textbox style="mso-fit-shape-to-text:t">
                <w:txbxContent>
                  <w:p w:rsidR="002D3808" w:rsidRPr="007817CA" w:rsidRDefault="002D3808">
                    <w:pPr>
                      <w:rPr>
                        <w:color w:val="808080" w:themeColor="background1" w:themeShade="80"/>
                        <w:sz w:val="32"/>
                        <w:szCs w:val="32"/>
                        <w:lang w:val="en-US"/>
                      </w:rPr>
                    </w:pPr>
                    <w:r w:rsidRPr="007817CA">
                      <w:rPr>
                        <w:color w:val="808080" w:themeColor="background1" w:themeShade="80"/>
                        <w:sz w:val="32"/>
                        <w:szCs w:val="32"/>
                        <w:lang w:val="en-US"/>
                      </w:rPr>
                      <w:t>2024</w:t>
                    </w:r>
                  </w:p>
                </w:txbxContent>
              </v:textbox>
              <w10:wrap anchorx="margin"/>
            </v:shape>
          </w:pict>
        </mc:Fallback>
      </mc:AlternateContent>
    </w:r>
    <w:r w:rsidR="001C2712" w:rsidRPr="001C2712">
      <w:rPr>
        <w:b/>
        <w:sz w:val="40"/>
        <w:szCs w:val="40"/>
        <w:lang w:val="en-US"/>
      </w:rPr>
      <w:t>1</w:t>
    </w:r>
    <w:r w:rsidR="001C2712" w:rsidRPr="001C2712">
      <w:rPr>
        <w:color w:val="808080" w:themeColor="background1" w:themeShade="80"/>
        <w:sz w:val="32"/>
        <w:szCs w:val="32"/>
        <w:lang w:val="en-US"/>
      </w:rPr>
      <w:t>(90)</w:t>
    </w:r>
    <w:r w:rsidR="008C6D5A">
      <w:rPr>
        <w:color w:val="808080" w:themeColor="background1" w:themeShade="80"/>
        <w:sz w:val="32"/>
        <w:szCs w:val="32"/>
        <w:lang w:val="en-US"/>
      </w:rPr>
      <w:t xml:space="preserve">   ______________________________________</w:t>
    </w:r>
    <w:r w:rsidR="002D3808">
      <w:rPr>
        <w:color w:val="808080" w:themeColor="background1" w:themeShade="80"/>
        <w:sz w:val="32"/>
        <w:szCs w:val="32"/>
      </w:rPr>
      <w:t>_______</w:t>
    </w:r>
    <w:r w:rsidR="008C6D5A">
      <w:rPr>
        <w:color w:val="808080" w:themeColor="background1" w:themeShade="80"/>
        <w:sz w:val="32"/>
        <w:szCs w:val="32"/>
        <w:lang w:val="en-US"/>
      </w:rPr>
      <w:t>___</w:t>
    </w:r>
    <w:r w:rsidR="002D3808" w:rsidRPr="002D3808">
      <w:rPr>
        <w:rFonts w:ascii="Consolas" w:hAnsi="Consolas"/>
        <w:sz w:val="32"/>
        <w:szCs w:val="32"/>
      </w:rPr>
      <w:t xml:space="preserve"> </w:t>
    </w:r>
  </w:p>
  <w:p w:rsidR="005F073B" w:rsidRPr="005F073B" w:rsidRDefault="005F073B" w:rsidP="005F073B">
    <w:pPr>
      <w:spacing w:line="240" w:lineRule="auto"/>
      <w:jc w:val="center"/>
      <w:rPr>
        <w:rFonts w:eastAsia="Times New Roman"/>
        <w:bCs/>
        <w:caps/>
        <w:color w:val="000000"/>
        <w:kern w:val="36"/>
        <w:sz w:val="32"/>
        <w:szCs w:val="32"/>
      </w:rPr>
    </w:pPr>
    <w:r w:rsidRPr="005F073B">
      <w:rPr>
        <w:rFonts w:eastAsia="Times New Roman"/>
        <w:bCs/>
        <w:caps/>
        <w:color w:val="000000"/>
        <w:kern w:val="36"/>
        <w:sz w:val="32"/>
        <w:szCs w:val="32"/>
      </w:rPr>
      <w:t>Історичні пам’ятки та культурна спадщина України</w:t>
    </w:r>
  </w:p>
  <w:p w:rsidR="002D3808" w:rsidRPr="001C2712" w:rsidRDefault="002D3808" w:rsidP="002D3808">
    <w:pPr>
      <w:jc w:val="center"/>
      <w:rPr>
        <w:sz w:val="32"/>
        <w:szCs w:val="32"/>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39AA" w:rsidRDefault="001839A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14902"/>
    <w:multiLevelType w:val="multilevel"/>
    <w:tmpl w:val="2A9A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DD722E"/>
    <w:multiLevelType w:val="hybridMultilevel"/>
    <w:tmpl w:val="68C47E4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0C5F4D23"/>
    <w:multiLevelType w:val="hybridMultilevel"/>
    <w:tmpl w:val="F232EE9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 w15:restartNumberingAfterBreak="0">
    <w:nsid w:val="245F1034"/>
    <w:multiLevelType w:val="hybridMultilevel"/>
    <w:tmpl w:val="7AAEC350"/>
    <w:lvl w:ilvl="0" w:tplc="8738DB6C">
      <w:start w:val="1"/>
      <w:numFmt w:val="decimal"/>
      <w:lvlText w:val="%1."/>
      <w:lvlJc w:val="left"/>
      <w:pPr>
        <w:tabs>
          <w:tab w:val="num" w:pos="720"/>
        </w:tabs>
        <w:ind w:left="720" w:hanging="360"/>
      </w:pPr>
      <w:rPr>
        <w:rFonts w:ascii="Times New Roman" w:hAnsi="Times New Roman" w:cs="Times New Roman" w:hint="default"/>
        <w:color w:val="auto"/>
        <w:sz w:val="28"/>
        <w:szCs w:val="28"/>
      </w:rPr>
    </w:lvl>
    <w:lvl w:ilvl="1" w:tplc="04190019" w:tentative="1">
      <w:start w:val="1"/>
      <w:numFmt w:val="lowerLetter"/>
      <w:lvlText w:val="%2."/>
      <w:lvlJc w:val="left"/>
      <w:pPr>
        <w:tabs>
          <w:tab w:val="num" w:pos="1360"/>
        </w:tabs>
        <w:ind w:left="1360" w:hanging="360"/>
      </w:pPr>
    </w:lvl>
    <w:lvl w:ilvl="2" w:tplc="0419001B" w:tentative="1">
      <w:start w:val="1"/>
      <w:numFmt w:val="lowerRoman"/>
      <w:lvlText w:val="%3."/>
      <w:lvlJc w:val="right"/>
      <w:pPr>
        <w:tabs>
          <w:tab w:val="num" w:pos="2080"/>
        </w:tabs>
        <w:ind w:left="2080" w:hanging="180"/>
      </w:pPr>
    </w:lvl>
    <w:lvl w:ilvl="3" w:tplc="0419000F" w:tentative="1">
      <w:start w:val="1"/>
      <w:numFmt w:val="decimal"/>
      <w:lvlText w:val="%4."/>
      <w:lvlJc w:val="left"/>
      <w:pPr>
        <w:tabs>
          <w:tab w:val="num" w:pos="2800"/>
        </w:tabs>
        <w:ind w:left="2800" w:hanging="360"/>
      </w:pPr>
    </w:lvl>
    <w:lvl w:ilvl="4" w:tplc="04190019" w:tentative="1">
      <w:start w:val="1"/>
      <w:numFmt w:val="lowerLetter"/>
      <w:lvlText w:val="%5."/>
      <w:lvlJc w:val="left"/>
      <w:pPr>
        <w:tabs>
          <w:tab w:val="num" w:pos="3520"/>
        </w:tabs>
        <w:ind w:left="3520" w:hanging="360"/>
      </w:pPr>
    </w:lvl>
    <w:lvl w:ilvl="5" w:tplc="0419001B" w:tentative="1">
      <w:start w:val="1"/>
      <w:numFmt w:val="lowerRoman"/>
      <w:lvlText w:val="%6."/>
      <w:lvlJc w:val="right"/>
      <w:pPr>
        <w:tabs>
          <w:tab w:val="num" w:pos="4240"/>
        </w:tabs>
        <w:ind w:left="4240" w:hanging="180"/>
      </w:pPr>
    </w:lvl>
    <w:lvl w:ilvl="6" w:tplc="0419000F" w:tentative="1">
      <w:start w:val="1"/>
      <w:numFmt w:val="decimal"/>
      <w:lvlText w:val="%7."/>
      <w:lvlJc w:val="left"/>
      <w:pPr>
        <w:tabs>
          <w:tab w:val="num" w:pos="4960"/>
        </w:tabs>
        <w:ind w:left="4960" w:hanging="360"/>
      </w:pPr>
    </w:lvl>
    <w:lvl w:ilvl="7" w:tplc="04190019" w:tentative="1">
      <w:start w:val="1"/>
      <w:numFmt w:val="lowerLetter"/>
      <w:lvlText w:val="%8."/>
      <w:lvlJc w:val="left"/>
      <w:pPr>
        <w:tabs>
          <w:tab w:val="num" w:pos="5680"/>
        </w:tabs>
        <w:ind w:left="5680" w:hanging="360"/>
      </w:pPr>
    </w:lvl>
    <w:lvl w:ilvl="8" w:tplc="0419001B" w:tentative="1">
      <w:start w:val="1"/>
      <w:numFmt w:val="lowerRoman"/>
      <w:lvlText w:val="%9."/>
      <w:lvlJc w:val="right"/>
      <w:pPr>
        <w:tabs>
          <w:tab w:val="num" w:pos="6400"/>
        </w:tabs>
        <w:ind w:left="640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96D"/>
    <w:rsid w:val="00046322"/>
    <w:rsid w:val="00126E76"/>
    <w:rsid w:val="001839AA"/>
    <w:rsid w:val="001C2712"/>
    <w:rsid w:val="00231C49"/>
    <w:rsid w:val="00247091"/>
    <w:rsid w:val="002B0DFB"/>
    <w:rsid w:val="002C422F"/>
    <w:rsid w:val="002C662B"/>
    <w:rsid w:val="002D3808"/>
    <w:rsid w:val="002E0FCB"/>
    <w:rsid w:val="00302E4A"/>
    <w:rsid w:val="00317E3E"/>
    <w:rsid w:val="003B0135"/>
    <w:rsid w:val="003C396D"/>
    <w:rsid w:val="00424E2C"/>
    <w:rsid w:val="00454F74"/>
    <w:rsid w:val="004D7749"/>
    <w:rsid w:val="00591F50"/>
    <w:rsid w:val="005C2337"/>
    <w:rsid w:val="005F073B"/>
    <w:rsid w:val="00616569"/>
    <w:rsid w:val="00617A21"/>
    <w:rsid w:val="00624764"/>
    <w:rsid w:val="00624B02"/>
    <w:rsid w:val="006533C0"/>
    <w:rsid w:val="006D106B"/>
    <w:rsid w:val="00711829"/>
    <w:rsid w:val="00770CF9"/>
    <w:rsid w:val="007817CA"/>
    <w:rsid w:val="00821777"/>
    <w:rsid w:val="00832749"/>
    <w:rsid w:val="00891AC2"/>
    <w:rsid w:val="008B029C"/>
    <w:rsid w:val="008B27BE"/>
    <w:rsid w:val="008C6D5A"/>
    <w:rsid w:val="00905793"/>
    <w:rsid w:val="00A073DF"/>
    <w:rsid w:val="00AC0FE1"/>
    <w:rsid w:val="00B3705A"/>
    <w:rsid w:val="00C855A9"/>
    <w:rsid w:val="00CB0075"/>
    <w:rsid w:val="00D45096"/>
    <w:rsid w:val="00D47B5B"/>
    <w:rsid w:val="00D65A88"/>
    <w:rsid w:val="00D96AC7"/>
    <w:rsid w:val="00DA1EA4"/>
    <w:rsid w:val="00E32B14"/>
    <w:rsid w:val="00E555F5"/>
    <w:rsid w:val="00E87921"/>
    <w:rsid w:val="00EE47ED"/>
    <w:rsid w:val="00F1426A"/>
    <w:rsid w:val="00F210AF"/>
    <w:rsid w:val="00F80D00"/>
    <w:rsid w:val="00FB3B66"/>
    <w:rsid w:val="00FF639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3656E"/>
  <w15:chartTrackingRefBased/>
  <w15:docId w15:val="{161E479A-D404-4A37-9302-66FEAA34C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555F5"/>
    <w:pPr>
      <w:spacing w:after="0" w:line="276" w:lineRule="auto"/>
    </w:pPr>
    <w:rPr>
      <w:rFonts w:ascii="Arial" w:eastAsia="Arial" w:hAnsi="Arial" w:cs="Arial"/>
      <w:lang w:eastAsia="uk-UA"/>
    </w:rPr>
  </w:style>
  <w:style w:type="paragraph" w:styleId="1">
    <w:name w:val="heading 1"/>
    <w:basedOn w:val="a"/>
    <w:link w:val="10"/>
    <w:qFormat/>
    <w:rsid w:val="002B0DFB"/>
    <w:pPr>
      <w:widowControl w:val="0"/>
      <w:autoSpaceDE w:val="0"/>
      <w:autoSpaceDN w:val="0"/>
      <w:spacing w:before="75" w:line="240" w:lineRule="auto"/>
      <w:ind w:left="1612" w:right="1611"/>
      <w:jc w:val="center"/>
      <w:outlineLvl w:val="0"/>
    </w:pPr>
    <w:rPr>
      <w:rFonts w:ascii="Times New Roman" w:eastAsia="Times New Roman" w:hAnsi="Times New Roman" w:cs="Times New Roman"/>
      <w:b/>
      <w:bCs/>
      <w:sz w:val="32"/>
      <w:szCs w:val="32"/>
      <w:lang w:eastAsia="en-US"/>
    </w:rPr>
  </w:style>
  <w:style w:type="paragraph" w:styleId="2">
    <w:name w:val="heading 2"/>
    <w:basedOn w:val="a"/>
    <w:next w:val="a"/>
    <w:link w:val="20"/>
    <w:qFormat/>
    <w:rsid w:val="00C855A9"/>
    <w:pPr>
      <w:keepNext/>
      <w:spacing w:line="240" w:lineRule="auto"/>
      <w:ind w:left="360"/>
      <w:outlineLvl w:val="1"/>
    </w:pPr>
    <w:rPr>
      <w:rFonts w:ascii="Uk_Arial1" w:eastAsia="Times New Roman" w:hAnsi="Uk_Arial1" w:cs="Uk_Arial1"/>
      <w:b/>
      <w:bCs/>
      <w:kern w:val="32"/>
      <w:sz w:val="32"/>
      <w:szCs w:val="32"/>
      <w:lang w:eastAsia="ru-RU"/>
    </w:rPr>
  </w:style>
  <w:style w:type="paragraph" w:styleId="3">
    <w:name w:val="heading 3"/>
    <w:basedOn w:val="a"/>
    <w:next w:val="a"/>
    <w:link w:val="30"/>
    <w:qFormat/>
    <w:rsid w:val="00C855A9"/>
    <w:pPr>
      <w:keepNext/>
      <w:spacing w:before="240" w:after="60" w:line="240" w:lineRule="auto"/>
      <w:outlineLvl w:val="2"/>
    </w:pPr>
    <w:rPr>
      <w:rFonts w:eastAsia="Times New Roman"/>
      <w:b/>
      <w:bCs/>
      <w:kern w:val="32"/>
      <w:sz w:val="26"/>
      <w:szCs w:val="26"/>
      <w:lang w:eastAsia="ru-RU"/>
    </w:rPr>
  </w:style>
  <w:style w:type="paragraph" w:styleId="4">
    <w:name w:val="heading 4"/>
    <w:basedOn w:val="a"/>
    <w:next w:val="a"/>
    <w:link w:val="40"/>
    <w:qFormat/>
    <w:rsid w:val="00C855A9"/>
    <w:pPr>
      <w:keepNext/>
      <w:spacing w:line="240" w:lineRule="auto"/>
      <w:ind w:left="965"/>
      <w:outlineLvl w:val="3"/>
    </w:pPr>
    <w:rPr>
      <w:rFonts w:ascii="Uk_Arial1" w:eastAsia="Times New Roman" w:hAnsi="Uk_Arial1" w:cs="Uk_Arial1"/>
      <w:b/>
      <w:bCs/>
      <w:color w:val="000000"/>
      <w:sz w:val="28"/>
      <w:szCs w:val="28"/>
      <w:lang w:eastAsia="ru-RU"/>
    </w:rPr>
  </w:style>
  <w:style w:type="paragraph" w:styleId="5">
    <w:name w:val="heading 5"/>
    <w:basedOn w:val="a"/>
    <w:next w:val="a"/>
    <w:link w:val="50"/>
    <w:qFormat/>
    <w:rsid w:val="00C855A9"/>
    <w:pPr>
      <w:spacing w:before="240" w:after="60" w:line="240" w:lineRule="auto"/>
      <w:outlineLvl w:val="4"/>
    </w:pPr>
    <w:rPr>
      <w:rFonts w:ascii="Uk_Arial1" w:eastAsia="Times New Roman" w:hAnsi="Uk_Arial1" w:cs="Uk_Arial1"/>
      <w:b/>
      <w:bCs/>
      <w:i/>
      <w:iCs/>
      <w:kern w:val="32"/>
      <w:sz w:val="26"/>
      <w:szCs w:val="26"/>
      <w:lang w:eastAsia="ru-RU"/>
    </w:rPr>
  </w:style>
  <w:style w:type="paragraph" w:styleId="6">
    <w:name w:val="heading 6"/>
    <w:basedOn w:val="a"/>
    <w:next w:val="a"/>
    <w:link w:val="60"/>
    <w:unhideWhenUsed/>
    <w:qFormat/>
    <w:rsid w:val="00F80D00"/>
    <w:pPr>
      <w:keepNext/>
      <w:keepLines/>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qFormat/>
    <w:rsid w:val="00C855A9"/>
    <w:pPr>
      <w:spacing w:before="240" w:after="60" w:line="240" w:lineRule="auto"/>
      <w:outlineLvl w:val="6"/>
    </w:pPr>
    <w:rPr>
      <w:rFonts w:ascii="Uk_Arial1" w:eastAsia="Times New Roman" w:hAnsi="Uk_Arial1" w:cs="Uk_Arial1"/>
      <w:kern w:val="32"/>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C396D"/>
    <w:pPr>
      <w:tabs>
        <w:tab w:val="center" w:pos="4819"/>
        <w:tab w:val="right" w:pos="9639"/>
      </w:tabs>
      <w:spacing w:line="240" w:lineRule="auto"/>
    </w:pPr>
    <w:rPr>
      <w:rFonts w:asciiTheme="minorHAnsi" w:eastAsiaTheme="minorHAnsi" w:hAnsiTheme="minorHAnsi" w:cstheme="minorBidi"/>
      <w:lang w:eastAsia="en-US"/>
    </w:rPr>
  </w:style>
  <w:style w:type="character" w:customStyle="1" w:styleId="a4">
    <w:name w:val="Верхній колонтитул Знак"/>
    <w:basedOn w:val="a0"/>
    <w:link w:val="a3"/>
    <w:rsid w:val="003C396D"/>
  </w:style>
  <w:style w:type="paragraph" w:styleId="a5">
    <w:name w:val="footer"/>
    <w:basedOn w:val="a"/>
    <w:link w:val="a6"/>
    <w:uiPriority w:val="99"/>
    <w:unhideWhenUsed/>
    <w:rsid w:val="003C396D"/>
    <w:pPr>
      <w:tabs>
        <w:tab w:val="center" w:pos="4819"/>
        <w:tab w:val="right" w:pos="9639"/>
      </w:tabs>
      <w:spacing w:line="240" w:lineRule="auto"/>
    </w:pPr>
    <w:rPr>
      <w:rFonts w:asciiTheme="minorHAnsi" w:eastAsiaTheme="minorHAnsi" w:hAnsiTheme="minorHAnsi" w:cstheme="minorBidi"/>
      <w:lang w:eastAsia="en-US"/>
    </w:rPr>
  </w:style>
  <w:style w:type="character" w:customStyle="1" w:styleId="a6">
    <w:name w:val="Нижній колонтитул Знак"/>
    <w:basedOn w:val="a0"/>
    <w:link w:val="a5"/>
    <w:uiPriority w:val="99"/>
    <w:rsid w:val="003C396D"/>
  </w:style>
  <w:style w:type="table" w:styleId="a7">
    <w:name w:val="Table Grid"/>
    <w:basedOn w:val="a1"/>
    <w:uiPriority w:val="39"/>
    <w:rsid w:val="001C27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вичайний1"/>
    <w:rsid w:val="00E555F5"/>
    <w:pPr>
      <w:snapToGrid w:val="0"/>
      <w:spacing w:after="0" w:line="240" w:lineRule="auto"/>
    </w:pPr>
    <w:rPr>
      <w:rFonts w:ascii="MS Sans Serif" w:eastAsia="Times New Roman" w:hAnsi="MS Sans Serif" w:cs="Times New Roman"/>
      <w:sz w:val="20"/>
      <w:szCs w:val="20"/>
      <w:lang w:val="en-US" w:eastAsia="ru-RU"/>
    </w:rPr>
  </w:style>
  <w:style w:type="character" w:styleId="a8">
    <w:name w:val="Hyperlink"/>
    <w:basedOn w:val="a0"/>
    <w:unhideWhenUsed/>
    <w:rsid w:val="00E555F5"/>
    <w:rPr>
      <w:color w:val="0000FF"/>
      <w:u w:val="single"/>
    </w:rPr>
  </w:style>
  <w:style w:type="paragraph" w:customStyle="1" w:styleId="12">
    <w:name w:val="Стиль1"/>
    <w:basedOn w:val="a"/>
    <w:link w:val="13"/>
    <w:rsid w:val="00D45096"/>
    <w:pPr>
      <w:spacing w:line="240" w:lineRule="auto"/>
      <w:ind w:firstLine="540"/>
      <w:jc w:val="both"/>
    </w:pPr>
    <w:rPr>
      <w:rFonts w:ascii="Times New Roman" w:eastAsia="Times New Roman" w:hAnsi="Times New Roman" w:cs="Times New Roman"/>
      <w:sz w:val="24"/>
      <w:szCs w:val="20"/>
      <w:lang w:eastAsia="ru-RU"/>
    </w:rPr>
  </w:style>
  <w:style w:type="character" w:customStyle="1" w:styleId="13">
    <w:name w:val="Стиль1 Знак"/>
    <w:link w:val="12"/>
    <w:rsid w:val="00D45096"/>
    <w:rPr>
      <w:rFonts w:ascii="Times New Roman" w:eastAsia="Times New Roman" w:hAnsi="Times New Roman" w:cs="Times New Roman"/>
      <w:sz w:val="24"/>
      <w:szCs w:val="20"/>
      <w:lang w:eastAsia="ru-RU"/>
    </w:rPr>
  </w:style>
  <w:style w:type="paragraph" w:styleId="a9">
    <w:name w:val="Normal (Web)"/>
    <w:basedOn w:val="a"/>
    <w:unhideWhenUsed/>
    <w:rsid w:val="00D450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D45096"/>
    <w:rPr>
      <w:b/>
      <w:bCs/>
    </w:rPr>
  </w:style>
  <w:style w:type="character" w:customStyle="1" w:styleId="10">
    <w:name w:val="Заголовок 1 Знак"/>
    <w:basedOn w:val="a0"/>
    <w:link w:val="1"/>
    <w:rsid w:val="002B0DFB"/>
    <w:rPr>
      <w:rFonts w:ascii="Times New Roman" w:eastAsia="Times New Roman" w:hAnsi="Times New Roman" w:cs="Times New Roman"/>
      <w:b/>
      <w:bCs/>
      <w:sz w:val="32"/>
      <w:szCs w:val="32"/>
    </w:rPr>
  </w:style>
  <w:style w:type="character" w:styleId="ab">
    <w:name w:val="Emphasis"/>
    <w:basedOn w:val="a0"/>
    <w:uiPriority w:val="20"/>
    <w:qFormat/>
    <w:rsid w:val="002B0DFB"/>
    <w:rPr>
      <w:i/>
      <w:iCs/>
    </w:rPr>
  </w:style>
  <w:style w:type="paragraph" w:styleId="ac">
    <w:name w:val="List Paragraph"/>
    <w:basedOn w:val="a"/>
    <w:uiPriority w:val="34"/>
    <w:qFormat/>
    <w:rsid w:val="002B0DFB"/>
    <w:pPr>
      <w:spacing w:after="200"/>
      <w:ind w:left="720"/>
      <w:contextualSpacing/>
    </w:pPr>
    <w:rPr>
      <w:rFonts w:asciiTheme="minorHAnsi" w:eastAsiaTheme="minorHAnsi" w:hAnsiTheme="minorHAnsi" w:cstheme="minorBidi"/>
      <w:lang w:eastAsia="en-US"/>
    </w:rPr>
  </w:style>
  <w:style w:type="paragraph" w:styleId="ad">
    <w:name w:val="Body Text Indent"/>
    <w:basedOn w:val="a"/>
    <w:link w:val="ae"/>
    <w:unhideWhenUsed/>
    <w:rsid w:val="005F073B"/>
    <w:pPr>
      <w:spacing w:line="240" w:lineRule="auto"/>
      <w:ind w:firstLine="720"/>
      <w:jc w:val="both"/>
    </w:pPr>
    <w:rPr>
      <w:rFonts w:ascii="Times New Roman" w:eastAsia="Times New Roman" w:hAnsi="Times New Roman" w:cs="Times New Roman"/>
      <w:sz w:val="28"/>
      <w:szCs w:val="20"/>
      <w:lang w:eastAsia="ru-RU"/>
    </w:rPr>
  </w:style>
  <w:style w:type="character" w:customStyle="1" w:styleId="ae">
    <w:name w:val="Основний текст з відступом Знак"/>
    <w:basedOn w:val="a0"/>
    <w:link w:val="ad"/>
    <w:rsid w:val="005F073B"/>
    <w:rPr>
      <w:rFonts w:ascii="Times New Roman" w:eastAsia="Times New Roman" w:hAnsi="Times New Roman" w:cs="Times New Roman"/>
      <w:sz w:val="28"/>
      <w:szCs w:val="20"/>
      <w:lang w:eastAsia="ru-RU"/>
    </w:rPr>
  </w:style>
  <w:style w:type="paragraph" w:styleId="HTML">
    <w:name w:val="HTML Preformatted"/>
    <w:basedOn w:val="a"/>
    <w:link w:val="HTML0"/>
    <w:uiPriority w:val="99"/>
    <w:semiHidden/>
    <w:unhideWhenUsed/>
    <w:rsid w:val="00E32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0">
    <w:name w:val="Стандартний HTML Знак"/>
    <w:basedOn w:val="a0"/>
    <w:link w:val="HTML"/>
    <w:uiPriority w:val="99"/>
    <w:semiHidden/>
    <w:rsid w:val="00E32B14"/>
    <w:rPr>
      <w:rFonts w:ascii="Courier New" w:eastAsia="Times New Roman" w:hAnsi="Courier New" w:cs="Courier New"/>
      <w:sz w:val="20"/>
      <w:szCs w:val="20"/>
      <w:lang w:eastAsia="uk-UA"/>
    </w:rPr>
  </w:style>
  <w:style w:type="paragraph" w:styleId="af">
    <w:name w:val="footnote text"/>
    <w:basedOn w:val="a"/>
    <w:link w:val="af0"/>
    <w:unhideWhenUsed/>
    <w:rsid w:val="00F80D00"/>
    <w:pPr>
      <w:spacing w:line="240" w:lineRule="auto"/>
    </w:pPr>
    <w:rPr>
      <w:sz w:val="20"/>
      <w:szCs w:val="20"/>
    </w:rPr>
  </w:style>
  <w:style w:type="character" w:customStyle="1" w:styleId="af0">
    <w:name w:val="Текст виноски Знак"/>
    <w:basedOn w:val="a0"/>
    <w:link w:val="af"/>
    <w:rsid w:val="00F80D00"/>
    <w:rPr>
      <w:rFonts w:ascii="Arial" w:eastAsia="Arial" w:hAnsi="Arial" w:cs="Arial"/>
      <w:sz w:val="20"/>
      <w:szCs w:val="20"/>
      <w:lang w:eastAsia="uk-UA"/>
    </w:rPr>
  </w:style>
  <w:style w:type="character" w:styleId="af1">
    <w:name w:val="footnote reference"/>
    <w:basedOn w:val="a0"/>
    <w:unhideWhenUsed/>
    <w:rsid w:val="00F80D00"/>
    <w:rPr>
      <w:vertAlign w:val="superscript"/>
    </w:rPr>
  </w:style>
  <w:style w:type="character" w:customStyle="1" w:styleId="60">
    <w:name w:val="Заголовок 6 Знак"/>
    <w:basedOn w:val="a0"/>
    <w:link w:val="6"/>
    <w:rsid w:val="00F80D00"/>
    <w:rPr>
      <w:rFonts w:asciiTheme="majorHAnsi" w:eastAsiaTheme="majorEastAsia" w:hAnsiTheme="majorHAnsi" w:cstheme="majorBidi"/>
      <w:color w:val="1F3763" w:themeColor="accent1" w:themeShade="7F"/>
      <w:lang w:eastAsia="uk-UA"/>
    </w:rPr>
  </w:style>
  <w:style w:type="character" w:customStyle="1" w:styleId="20">
    <w:name w:val="Заголовок 2 Знак"/>
    <w:basedOn w:val="a0"/>
    <w:link w:val="2"/>
    <w:rsid w:val="00C855A9"/>
    <w:rPr>
      <w:rFonts w:ascii="Uk_Arial1" w:eastAsia="Times New Roman" w:hAnsi="Uk_Arial1" w:cs="Uk_Arial1"/>
      <w:b/>
      <w:bCs/>
      <w:kern w:val="32"/>
      <w:sz w:val="32"/>
      <w:szCs w:val="32"/>
      <w:lang w:eastAsia="ru-RU"/>
    </w:rPr>
  </w:style>
  <w:style w:type="character" w:customStyle="1" w:styleId="30">
    <w:name w:val="Заголовок 3 Знак"/>
    <w:basedOn w:val="a0"/>
    <w:link w:val="3"/>
    <w:rsid w:val="00C855A9"/>
    <w:rPr>
      <w:rFonts w:ascii="Arial" w:eastAsia="Times New Roman" w:hAnsi="Arial" w:cs="Arial"/>
      <w:b/>
      <w:bCs/>
      <w:kern w:val="32"/>
      <w:sz w:val="26"/>
      <w:szCs w:val="26"/>
      <w:lang w:eastAsia="ru-RU"/>
    </w:rPr>
  </w:style>
  <w:style w:type="character" w:customStyle="1" w:styleId="40">
    <w:name w:val="Заголовок 4 Знак"/>
    <w:basedOn w:val="a0"/>
    <w:link w:val="4"/>
    <w:rsid w:val="00C855A9"/>
    <w:rPr>
      <w:rFonts w:ascii="Uk_Arial1" w:eastAsia="Times New Roman" w:hAnsi="Uk_Arial1" w:cs="Uk_Arial1"/>
      <w:b/>
      <w:bCs/>
      <w:color w:val="000000"/>
      <w:sz w:val="28"/>
      <w:szCs w:val="28"/>
      <w:lang w:eastAsia="ru-RU"/>
    </w:rPr>
  </w:style>
  <w:style w:type="character" w:customStyle="1" w:styleId="50">
    <w:name w:val="Заголовок 5 Знак"/>
    <w:basedOn w:val="a0"/>
    <w:link w:val="5"/>
    <w:rsid w:val="00C855A9"/>
    <w:rPr>
      <w:rFonts w:ascii="Uk_Arial1" w:eastAsia="Times New Roman" w:hAnsi="Uk_Arial1" w:cs="Uk_Arial1"/>
      <w:b/>
      <w:bCs/>
      <w:i/>
      <w:iCs/>
      <w:kern w:val="32"/>
      <w:sz w:val="26"/>
      <w:szCs w:val="26"/>
      <w:lang w:eastAsia="ru-RU"/>
    </w:rPr>
  </w:style>
  <w:style w:type="character" w:customStyle="1" w:styleId="70">
    <w:name w:val="Заголовок 7 Знак"/>
    <w:basedOn w:val="a0"/>
    <w:link w:val="7"/>
    <w:rsid w:val="00C855A9"/>
    <w:rPr>
      <w:rFonts w:ascii="Uk_Arial1" w:eastAsia="Times New Roman" w:hAnsi="Uk_Arial1" w:cs="Uk_Arial1"/>
      <w:kern w:val="32"/>
      <w:sz w:val="24"/>
      <w:szCs w:val="24"/>
      <w:lang w:eastAsia="ru-RU"/>
    </w:rPr>
  </w:style>
  <w:style w:type="table" w:customStyle="1" w:styleId="TableNormal">
    <w:name w:val="Table Normal"/>
    <w:rsid w:val="00C855A9"/>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paragraph" w:styleId="af2">
    <w:name w:val="Title"/>
    <w:basedOn w:val="a"/>
    <w:link w:val="af3"/>
    <w:qFormat/>
    <w:rsid w:val="00C855A9"/>
    <w:pPr>
      <w:spacing w:line="240" w:lineRule="auto"/>
      <w:ind w:right="24"/>
      <w:jc w:val="center"/>
    </w:pPr>
    <w:rPr>
      <w:rFonts w:ascii="Uk_Arial1" w:eastAsia="Times New Roman" w:hAnsi="Uk_Arial1" w:cs="Uk_Arial1"/>
      <w:color w:val="000000"/>
      <w:sz w:val="28"/>
      <w:szCs w:val="28"/>
      <w:lang w:eastAsia="ru-RU"/>
    </w:rPr>
  </w:style>
  <w:style w:type="character" w:customStyle="1" w:styleId="af3">
    <w:name w:val="Назва Знак"/>
    <w:basedOn w:val="a0"/>
    <w:link w:val="af2"/>
    <w:rsid w:val="00C855A9"/>
    <w:rPr>
      <w:rFonts w:ascii="Uk_Arial1" w:eastAsia="Times New Roman" w:hAnsi="Uk_Arial1" w:cs="Uk_Arial1"/>
      <w:color w:val="000000"/>
      <w:sz w:val="28"/>
      <w:szCs w:val="28"/>
      <w:lang w:eastAsia="ru-RU"/>
    </w:rPr>
  </w:style>
  <w:style w:type="paragraph" w:styleId="af4">
    <w:name w:val="endnote text"/>
    <w:basedOn w:val="a"/>
    <w:link w:val="af5"/>
    <w:unhideWhenUsed/>
    <w:rsid w:val="00C855A9"/>
    <w:pPr>
      <w:spacing w:line="240" w:lineRule="auto"/>
    </w:pPr>
    <w:rPr>
      <w:rFonts w:ascii="Calibri" w:eastAsia="Calibri" w:hAnsi="Calibri" w:cs="Calibri"/>
      <w:sz w:val="20"/>
      <w:szCs w:val="20"/>
      <w:lang w:eastAsia="ru-RU"/>
    </w:rPr>
  </w:style>
  <w:style w:type="character" w:customStyle="1" w:styleId="af5">
    <w:name w:val="Текст кінцевої виноски Знак"/>
    <w:basedOn w:val="a0"/>
    <w:link w:val="af4"/>
    <w:rsid w:val="00C855A9"/>
    <w:rPr>
      <w:rFonts w:ascii="Calibri" w:eastAsia="Calibri" w:hAnsi="Calibri" w:cs="Calibri"/>
      <w:sz w:val="20"/>
      <w:szCs w:val="20"/>
      <w:lang w:eastAsia="ru-RU"/>
    </w:rPr>
  </w:style>
  <w:style w:type="numbering" w:customStyle="1" w:styleId="14">
    <w:name w:val="Нет списка1"/>
    <w:next w:val="a2"/>
    <w:uiPriority w:val="99"/>
    <w:semiHidden/>
    <w:unhideWhenUsed/>
    <w:rsid w:val="00C855A9"/>
  </w:style>
  <w:style w:type="paragraph" w:styleId="af6">
    <w:name w:val="Body Text"/>
    <w:basedOn w:val="a"/>
    <w:link w:val="af7"/>
    <w:rsid w:val="00C855A9"/>
    <w:pPr>
      <w:spacing w:line="240" w:lineRule="auto"/>
    </w:pPr>
    <w:rPr>
      <w:rFonts w:ascii="Uk_Arial1" w:eastAsia="Times New Roman" w:hAnsi="Uk_Arial1" w:cs="Uk_Arial1"/>
      <w:sz w:val="24"/>
      <w:szCs w:val="24"/>
      <w:lang w:eastAsia="ru-RU"/>
    </w:rPr>
  </w:style>
  <w:style w:type="character" w:customStyle="1" w:styleId="af7">
    <w:name w:val="Основний текст Знак"/>
    <w:basedOn w:val="a0"/>
    <w:link w:val="af6"/>
    <w:rsid w:val="00C855A9"/>
    <w:rPr>
      <w:rFonts w:ascii="Uk_Arial1" w:eastAsia="Times New Roman" w:hAnsi="Uk_Arial1" w:cs="Uk_Arial1"/>
      <w:sz w:val="24"/>
      <w:szCs w:val="24"/>
      <w:lang w:eastAsia="ru-RU"/>
    </w:rPr>
  </w:style>
  <w:style w:type="paragraph" w:styleId="af8">
    <w:name w:val="Document Map"/>
    <w:basedOn w:val="a"/>
    <w:link w:val="af9"/>
    <w:semiHidden/>
    <w:rsid w:val="00C855A9"/>
    <w:pPr>
      <w:shd w:val="clear" w:color="auto" w:fill="000080"/>
      <w:spacing w:line="240" w:lineRule="auto"/>
    </w:pPr>
    <w:rPr>
      <w:rFonts w:ascii="Tahoma" w:eastAsia="Times New Roman" w:hAnsi="Tahoma" w:cs="Tahoma"/>
      <w:kern w:val="32"/>
      <w:lang w:eastAsia="ru-RU"/>
    </w:rPr>
  </w:style>
  <w:style w:type="character" w:customStyle="1" w:styleId="af9">
    <w:name w:val="Схема документа Знак"/>
    <w:basedOn w:val="a0"/>
    <w:link w:val="af8"/>
    <w:semiHidden/>
    <w:rsid w:val="00C855A9"/>
    <w:rPr>
      <w:rFonts w:ascii="Tahoma" w:eastAsia="Times New Roman" w:hAnsi="Tahoma" w:cs="Tahoma"/>
      <w:kern w:val="32"/>
      <w:shd w:val="clear" w:color="auto" w:fill="000080"/>
      <w:lang w:eastAsia="ru-RU"/>
    </w:rPr>
  </w:style>
  <w:style w:type="paragraph" w:styleId="21">
    <w:name w:val="Body Text 2"/>
    <w:basedOn w:val="a"/>
    <w:link w:val="22"/>
    <w:rsid w:val="00C855A9"/>
    <w:pPr>
      <w:spacing w:after="120" w:line="480" w:lineRule="auto"/>
    </w:pPr>
    <w:rPr>
      <w:rFonts w:ascii="Uk_Arial1" w:eastAsia="Times New Roman" w:hAnsi="Uk_Arial1" w:cs="Uk_Arial1"/>
      <w:sz w:val="24"/>
      <w:szCs w:val="24"/>
      <w:lang w:eastAsia="ru-RU"/>
    </w:rPr>
  </w:style>
  <w:style w:type="character" w:customStyle="1" w:styleId="22">
    <w:name w:val="Основний текст 2 Знак"/>
    <w:basedOn w:val="a0"/>
    <w:link w:val="21"/>
    <w:rsid w:val="00C855A9"/>
    <w:rPr>
      <w:rFonts w:ascii="Uk_Arial1" w:eastAsia="Times New Roman" w:hAnsi="Uk_Arial1" w:cs="Uk_Arial1"/>
      <w:sz w:val="24"/>
      <w:szCs w:val="24"/>
      <w:lang w:eastAsia="ru-RU"/>
    </w:rPr>
  </w:style>
  <w:style w:type="paragraph" w:styleId="31">
    <w:name w:val="Body Text 3"/>
    <w:basedOn w:val="a"/>
    <w:link w:val="32"/>
    <w:rsid w:val="00C855A9"/>
    <w:pPr>
      <w:autoSpaceDE w:val="0"/>
      <w:autoSpaceDN w:val="0"/>
      <w:adjustRightInd w:val="0"/>
      <w:spacing w:line="360" w:lineRule="auto"/>
      <w:ind w:right="5"/>
      <w:jc w:val="both"/>
    </w:pPr>
    <w:rPr>
      <w:rFonts w:eastAsia="Times New Roman"/>
      <w:sz w:val="28"/>
      <w:szCs w:val="28"/>
      <w:lang w:eastAsia="ru-RU"/>
    </w:rPr>
  </w:style>
  <w:style w:type="character" w:customStyle="1" w:styleId="32">
    <w:name w:val="Основний текст 3 Знак"/>
    <w:basedOn w:val="a0"/>
    <w:link w:val="31"/>
    <w:rsid w:val="00C855A9"/>
    <w:rPr>
      <w:rFonts w:ascii="Arial" w:eastAsia="Times New Roman" w:hAnsi="Arial" w:cs="Arial"/>
      <w:sz w:val="28"/>
      <w:szCs w:val="28"/>
      <w:lang w:eastAsia="ru-RU"/>
    </w:rPr>
  </w:style>
  <w:style w:type="paragraph" w:customStyle="1" w:styleId="15">
    <w:name w:val="Обычный1"/>
    <w:rsid w:val="00C855A9"/>
    <w:pPr>
      <w:widowControl w:val="0"/>
      <w:spacing w:after="0" w:line="240" w:lineRule="auto"/>
    </w:pPr>
    <w:rPr>
      <w:rFonts w:ascii="Uk_Arial1" w:eastAsia="Times New Roman" w:hAnsi="Uk_Arial1" w:cs="Uk_Arial1"/>
      <w:sz w:val="20"/>
      <w:szCs w:val="20"/>
      <w:lang w:eastAsia="ru-RU"/>
    </w:rPr>
  </w:style>
  <w:style w:type="paragraph" w:styleId="afa">
    <w:name w:val="List"/>
    <w:basedOn w:val="a"/>
    <w:rsid w:val="00C855A9"/>
    <w:pPr>
      <w:spacing w:line="240" w:lineRule="auto"/>
      <w:ind w:left="283" w:hanging="283"/>
    </w:pPr>
    <w:rPr>
      <w:rFonts w:ascii="Uk_Arial1" w:eastAsia="Times New Roman" w:hAnsi="Uk_Arial1" w:cs="Uk_Arial1"/>
      <w:kern w:val="32"/>
      <w:lang w:eastAsia="ru-RU"/>
    </w:rPr>
  </w:style>
  <w:style w:type="paragraph" w:styleId="23">
    <w:name w:val="List 2"/>
    <w:basedOn w:val="a"/>
    <w:rsid w:val="00C855A9"/>
    <w:pPr>
      <w:spacing w:line="240" w:lineRule="auto"/>
      <w:ind w:left="566" w:hanging="283"/>
    </w:pPr>
    <w:rPr>
      <w:rFonts w:ascii="Uk_Arial1" w:eastAsia="Times New Roman" w:hAnsi="Uk_Arial1" w:cs="Uk_Arial1"/>
      <w:kern w:val="32"/>
      <w:lang w:eastAsia="ru-RU"/>
    </w:rPr>
  </w:style>
  <w:style w:type="paragraph" w:styleId="33">
    <w:name w:val="List 3"/>
    <w:basedOn w:val="a"/>
    <w:rsid w:val="00C855A9"/>
    <w:pPr>
      <w:spacing w:line="240" w:lineRule="auto"/>
      <w:ind w:left="849" w:hanging="283"/>
    </w:pPr>
    <w:rPr>
      <w:rFonts w:ascii="Uk_Arial1" w:eastAsia="Times New Roman" w:hAnsi="Uk_Arial1" w:cs="Uk_Arial1"/>
      <w:kern w:val="32"/>
      <w:lang w:eastAsia="ru-RU"/>
    </w:rPr>
  </w:style>
  <w:style w:type="paragraph" w:styleId="24">
    <w:name w:val="List Bullet 2"/>
    <w:basedOn w:val="a"/>
    <w:autoRedefine/>
    <w:rsid w:val="00C855A9"/>
    <w:pPr>
      <w:tabs>
        <w:tab w:val="num" w:pos="643"/>
      </w:tabs>
      <w:spacing w:line="240" w:lineRule="auto"/>
      <w:ind w:left="643" w:hanging="360"/>
    </w:pPr>
    <w:rPr>
      <w:rFonts w:ascii="Uk_Arial1" w:eastAsia="Times New Roman" w:hAnsi="Uk_Arial1" w:cs="Uk_Arial1"/>
      <w:kern w:val="32"/>
      <w:lang w:eastAsia="ru-RU"/>
    </w:rPr>
  </w:style>
  <w:style w:type="paragraph" w:styleId="25">
    <w:name w:val="List Continue 2"/>
    <w:basedOn w:val="a"/>
    <w:rsid w:val="00C855A9"/>
    <w:pPr>
      <w:spacing w:after="120" w:line="240" w:lineRule="auto"/>
      <w:ind w:left="566"/>
    </w:pPr>
    <w:rPr>
      <w:rFonts w:ascii="Uk_Arial1" w:eastAsia="Times New Roman" w:hAnsi="Uk_Arial1" w:cs="Uk_Arial1"/>
      <w:kern w:val="32"/>
      <w:lang w:eastAsia="ru-RU"/>
    </w:rPr>
  </w:style>
  <w:style w:type="character" w:styleId="afb">
    <w:name w:val="page number"/>
    <w:basedOn w:val="a0"/>
    <w:rsid w:val="00C855A9"/>
  </w:style>
  <w:style w:type="paragraph" w:styleId="34">
    <w:name w:val="Body Text Indent 3"/>
    <w:basedOn w:val="a"/>
    <w:link w:val="35"/>
    <w:rsid w:val="00C855A9"/>
    <w:pPr>
      <w:spacing w:after="120" w:line="240" w:lineRule="auto"/>
      <w:ind w:left="283"/>
    </w:pPr>
    <w:rPr>
      <w:rFonts w:ascii="Uk_Arial1" w:eastAsia="Times New Roman" w:hAnsi="Uk_Arial1" w:cs="Uk_Arial1"/>
      <w:kern w:val="32"/>
      <w:sz w:val="16"/>
      <w:szCs w:val="16"/>
      <w:lang w:eastAsia="ru-RU"/>
    </w:rPr>
  </w:style>
  <w:style w:type="character" w:customStyle="1" w:styleId="35">
    <w:name w:val="Основний текст з відступом 3 Знак"/>
    <w:basedOn w:val="a0"/>
    <w:link w:val="34"/>
    <w:rsid w:val="00C855A9"/>
    <w:rPr>
      <w:rFonts w:ascii="Uk_Arial1" w:eastAsia="Times New Roman" w:hAnsi="Uk_Arial1" w:cs="Uk_Arial1"/>
      <w:kern w:val="32"/>
      <w:sz w:val="16"/>
      <w:szCs w:val="16"/>
      <w:lang w:eastAsia="ru-RU"/>
    </w:rPr>
  </w:style>
  <w:style w:type="paragraph" w:customStyle="1" w:styleId="txt">
    <w:name w:val="txt"/>
    <w:basedOn w:val="a"/>
    <w:rsid w:val="00C855A9"/>
    <w:pPr>
      <w:spacing w:before="75" w:after="30" w:line="240" w:lineRule="auto"/>
      <w:ind w:left="30" w:right="30" w:firstLine="720"/>
    </w:pPr>
    <w:rPr>
      <w:rFonts w:ascii="Uk_Arial1" w:eastAsia="Times New Roman" w:hAnsi="Uk_Arial1" w:cs="Uk_Arial1"/>
      <w:sz w:val="24"/>
      <w:szCs w:val="24"/>
      <w:lang w:eastAsia="ru-RU"/>
    </w:rPr>
  </w:style>
  <w:style w:type="paragraph" w:styleId="afc">
    <w:name w:val="Balloon Text"/>
    <w:basedOn w:val="a"/>
    <w:link w:val="afd"/>
    <w:semiHidden/>
    <w:rsid w:val="00C855A9"/>
    <w:pPr>
      <w:spacing w:line="240" w:lineRule="auto"/>
    </w:pPr>
    <w:rPr>
      <w:rFonts w:ascii="Tahoma" w:eastAsia="Times New Roman" w:hAnsi="Tahoma" w:cs="Tahoma"/>
      <w:kern w:val="32"/>
      <w:sz w:val="16"/>
      <w:szCs w:val="16"/>
      <w:lang w:eastAsia="ru-RU"/>
    </w:rPr>
  </w:style>
  <w:style w:type="character" w:customStyle="1" w:styleId="afd">
    <w:name w:val="Текст у виносці Знак"/>
    <w:basedOn w:val="a0"/>
    <w:link w:val="afc"/>
    <w:semiHidden/>
    <w:rsid w:val="00C855A9"/>
    <w:rPr>
      <w:rFonts w:ascii="Tahoma" w:eastAsia="Times New Roman" w:hAnsi="Tahoma" w:cs="Tahoma"/>
      <w:kern w:val="32"/>
      <w:sz w:val="16"/>
      <w:szCs w:val="16"/>
      <w:lang w:eastAsia="ru-RU"/>
    </w:rPr>
  </w:style>
  <w:style w:type="paragraph" w:customStyle="1" w:styleId="26">
    <w:name w:val="Обычный2"/>
    <w:rsid w:val="00C855A9"/>
    <w:pPr>
      <w:widowControl w:val="0"/>
      <w:spacing w:after="0" w:line="240" w:lineRule="auto"/>
    </w:pPr>
    <w:rPr>
      <w:rFonts w:ascii="Uk_Arial1" w:eastAsia="Times New Roman" w:hAnsi="Uk_Arial1" w:cs="Uk_Arial1"/>
      <w:sz w:val="20"/>
      <w:szCs w:val="20"/>
      <w:lang w:eastAsia="ru-RU"/>
    </w:rPr>
  </w:style>
  <w:style w:type="character" w:customStyle="1" w:styleId="FontStyle88">
    <w:name w:val="Font Style88"/>
    <w:rsid w:val="00C855A9"/>
    <w:rPr>
      <w:rFonts w:ascii="Times New Roman" w:hAnsi="Times New Roman" w:cs="Times New Roman"/>
      <w:b/>
      <w:bCs/>
      <w:smallCaps/>
      <w:sz w:val="34"/>
      <w:szCs w:val="34"/>
    </w:rPr>
  </w:style>
  <w:style w:type="character" w:customStyle="1" w:styleId="FontStyle89">
    <w:name w:val="Font Style89"/>
    <w:rsid w:val="00C855A9"/>
    <w:rPr>
      <w:rFonts w:ascii="Times New Roman" w:hAnsi="Times New Roman" w:cs="Times New Roman"/>
      <w:b/>
      <w:bCs/>
      <w:sz w:val="22"/>
      <w:szCs w:val="22"/>
    </w:rPr>
  </w:style>
  <w:style w:type="character" w:customStyle="1" w:styleId="27">
    <w:name w:val="Знак Знак2"/>
    <w:rsid w:val="00C855A9"/>
    <w:rPr>
      <w:rFonts w:ascii="Uk_Arial1" w:hAnsi="Uk_Arial1" w:cs="Uk_Arial1"/>
      <w:kern w:val="32"/>
      <w:lang w:val="uk-UA"/>
    </w:rPr>
  </w:style>
  <w:style w:type="character" w:customStyle="1" w:styleId="210">
    <w:name w:val="Знак Знак21"/>
    <w:rsid w:val="00C855A9"/>
    <w:rPr>
      <w:rFonts w:ascii="Uk_Arial1" w:hAnsi="Uk_Arial1" w:cs="Uk_Arial1"/>
      <w:kern w:val="32"/>
      <w:lang w:val="uk-UA"/>
    </w:rPr>
  </w:style>
  <w:style w:type="character" w:customStyle="1" w:styleId="longtext">
    <w:name w:val="long_text"/>
    <w:basedOn w:val="a0"/>
    <w:rsid w:val="00C855A9"/>
  </w:style>
  <w:style w:type="character" w:customStyle="1" w:styleId="220">
    <w:name w:val="Знак Знак22"/>
    <w:rsid w:val="00C855A9"/>
    <w:rPr>
      <w:rFonts w:ascii="Uk_Arial1" w:hAnsi="Uk_Arial1" w:cs="Uk_Arial1"/>
      <w:kern w:val="32"/>
      <w:lang w:val="uk-UA" w:eastAsia="ru-RU"/>
    </w:rPr>
  </w:style>
  <w:style w:type="character" w:customStyle="1" w:styleId="230">
    <w:name w:val="Знак Знак23"/>
    <w:rsid w:val="00C855A9"/>
    <w:rPr>
      <w:rFonts w:ascii="Uk_Arial1" w:hAnsi="Uk_Arial1" w:cs="Uk_Arial1"/>
      <w:kern w:val="32"/>
      <w:lang w:val="uk-UA" w:eastAsia="ru-RU"/>
    </w:rPr>
  </w:style>
  <w:style w:type="character" w:customStyle="1" w:styleId="240">
    <w:name w:val="Знак Знак24"/>
    <w:rsid w:val="00C855A9"/>
    <w:rPr>
      <w:rFonts w:ascii="Uk_Arial1" w:hAnsi="Uk_Arial1" w:cs="Uk_Arial1"/>
      <w:kern w:val="32"/>
      <w:lang w:val="uk-UA"/>
    </w:rPr>
  </w:style>
  <w:style w:type="character" w:customStyle="1" w:styleId="250">
    <w:name w:val="Знак Знак25"/>
    <w:rsid w:val="00C855A9"/>
    <w:rPr>
      <w:rFonts w:ascii="Uk_Arial1" w:hAnsi="Uk_Arial1" w:cs="Uk_Arial1"/>
      <w:kern w:val="32"/>
      <w:lang w:val="uk-UA"/>
    </w:rPr>
  </w:style>
  <w:style w:type="character" w:customStyle="1" w:styleId="260">
    <w:name w:val="Знак Знак26"/>
    <w:rsid w:val="00C855A9"/>
    <w:rPr>
      <w:rFonts w:ascii="Uk_Arial1" w:hAnsi="Uk_Arial1" w:cs="Uk_Arial1"/>
      <w:kern w:val="32"/>
      <w:lang w:val="uk-UA"/>
    </w:rPr>
  </w:style>
  <w:style w:type="character" w:customStyle="1" w:styleId="270">
    <w:name w:val="Знак Знак27"/>
    <w:rsid w:val="00C855A9"/>
    <w:rPr>
      <w:rFonts w:ascii="Uk_Arial1" w:hAnsi="Uk_Arial1" w:cs="Uk_Arial1"/>
      <w:kern w:val="32"/>
      <w:lang w:val="uk-UA" w:eastAsia="ru-RU"/>
    </w:rPr>
  </w:style>
  <w:style w:type="character" w:customStyle="1" w:styleId="28">
    <w:name w:val="Знак Знак28"/>
    <w:rsid w:val="00C855A9"/>
    <w:rPr>
      <w:rFonts w:ascii="Uk_Arial1" w:hAnsi="Uk_Arial1" w:cs="Uk_Arial1"/>
      <w:kern w:val="32"/>
      <w:lang w:val="uk-UA" w:eastAsia="ru-RU"/>
    </w:rPr>
  </w:style>
  <w:style w:type="character" w:customStyle="1" w:styleId="gt-icon-text">
    <w:name w:val="gt-icon-text"/>
    <w:basedOn w:val="a0"/>
    <w:rsid w:val="00C855A9"/>
  </w:style>
  <w:style w:type="character" w:customStyle="1" w:styleId="29">
    <w:name w:val="Знак Знак29"/>
    <w:rsid w:val="00C855A9"/>
    <w:rPr>
      <w:rFonts w:ascii="Uk_Arial1" w:hAnsi="Uk_Arial1" w:cs="Uk_Arial1"/>
      <w:kern w:val="32"/>
      <w:lang w:val="uk-UA" w:eastAsia="ru-RU"/>
    </w:rPr>
  </w:style>
  <w:style w:type="character" w:customStyle="1" w:styleId="FootnoteTextChar">
    <w:name w:val="Footnote Text Char"/>
    <w:locked/>
    <w:rsid w:val="00C855A9"/>
    <w:rPr>
      <w:rFonts w:ascii="Uk_Arial1" w:hAnsi="Uk_Arial1" w:cs="Uk_Arial1"/>
      <w:kern w:val="32"/>
      <w:lang w:val="uk-UA" w:eastAsia="ru-RU"/>
    </w:rPr>
  </w:style>
  <w:style w:type="paragraph" w:styleId="afe">
    <w:name w:val="Plain Text"/>
    <w:basedOn w:val="a"/>
    <w:link w:val="aff"/>
    <w:unhideWhenUsed/>
    <w:rsid w:val="00C855A9"/>
    <w:pPr>
      <w:spacing w:line="240" w:lineRule="auto"/>
    </w:pPr>
    <w:rPr>
      <w:rFonts w:ascii="Consolas" w:eastAsia="Calibri" w:hAnsi="Consolas" w:cs="Times New Roman"/>
      <w:sz w:val="21"/>
      <w:szCs w:val="21"/>
      <w:lang w:eastAsia="ru-RU"/>
    </w:rPr>
  </w:style>
  <w:style w:type="character" w:customStyle="1" w:styleId="aff">
    <w:name w:val="Текст Знак"/>
    <w:basedOn w:val="a0"/>
    <w:link w:val="afe"/>
    <w:rsid w:val="00C855A9"/>
    <w:rPr>
      <w:rFonts w:ascii="Consolas" w:eastAsia="Calibri" w:hAnsi="Consolas" w:cs="Times New Roman"/>
      <w:sz w:val="21"/>
      <w:szCs w:val="21"/>
      <w:lang w:eastAsia="ru-RU"/>
    </w:rPr>
  </w:style>
  <w:style w:type="paragraph" w:customStyle="1" w:styleId="36">
    <w:name w:val="Обычный3"/>
    <w:rsid w:val="00C855A9"/>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241">
    <w:name w:val="Знак Знак241"/>
    <w:locked/>
    <w:rsid w:val="00C855A9"/>
    <w:rPr>
      <w:b/>
      <w:bCs/>
      <w:color w:val="000000"/>
      <w:sz w:val="28"/>
      <w:lang w:val="uk-UA"/>
    </w:rPr>
  </w:style>
  <w:style w:type="character" w:customStyle="1" w:styleId="232">
    <w:name w:val="Знак Знак232"/>
    <w:rsid w:val="00C855A9"/>
    <w:rPr>
      <w:b/>
      <w:kern w:val="32"/>
      <w:sz w:val="32"/>
      <w:szCs w:val="32"/>
      <w:lang w:val="uk-UA"/>
    </w:rPr>
  </w:style>
  <w:style w:type="character" w:customStyle="1" w:styleId="222">
    <w:name w:val="Знак Знак222"/>
    <w:rsid w:val="00C855A9"/>
    <w:rPr>
      <w:rFonts w:ascii="Arial" w:hAnsi="Arial" w:cs="Arial"/>
      <w:b/>
      <w:bCs/>
      <w:kern w:val="32"/>
      <w:sz w:val="26"/>
      <w:szCs w:val="26"/>
      <w:lang w:val="uk-UA"/>
    </w:rPr>
  </w:style>
  <w:style w:type="character" w:customStyle="1" w:styleId="213">
    <w:name w:val="Знак Знак213"/>
    <w:rsid w:val="00C855A9"/>
    <w:rPr>
      <w:b/>
      <w:snapToGrid w:val="0"/>
      <w:color w:val="000000"/>
      <w:sz w:val="28"/>
      <w:lang w:val="uk-UA"/>
    </w:rPr>
  </w:style>
  <w:style w:type="character" w:customStyle="1" w:styleId="200">
    <w:name w:val="Знак Знак20"/>
    <w:rsid w:val="00C855A9"/>
    <w:rPr>
      <w:rFonts w:ascii="Uk_Arial1" w:hAnsi="Uk_Arial1"/>
      <w:b/>
      <w:bCs/>
      <w:i/>
      <w:iCs/>
      <w:kern w:val="32"/>
      <w:sz w:val="26"/>
      <w:szCs w:val="26"/>
      <w:lang w:val="uk-UA"/>
    </w:rPr>
  </w:style>
  <w:style w:type="character" w:styleId="aff0">
    <w:name w:val="FollowedHyperlink"/>
    <w:rsid w:val="00C855A9"/>
    <w:rPr>
      <w:rFonts w:cs="Times New Roman"/>
      <w:color w:val="800080"/>
      <w:u w:val="single"/>
    </w:rPr>
  </w:style>
  <w:style w:type="character" w:customStyle="1" w:styleId="FontStyle16">
    <w:name w:val="Font Style16"/>
    <w:rsid w:val="00C855A9"/>
    <w:rPr>
      <w:rFonts w:ascii="Times New Roman" w:hAnsi="Times New Roman" w:cs="Times New Roman"/>
      <w:b/>
      <w:bCs/>
      <w:sz w:val="18"/>
      <w:szCs w:val="18"/>
    </w:rPr>
  </w:style>
  <w:style w:type="paragraph" w:customStyle="1" w:styleId="16">
    <w:name w:val="Абзац списка1"/>
    <w:basedOn w:val="a"/>
    <w:rsid w:val="00C855A9"/>
    <w:pPr>
      <w:spacing w:after="200"/>
      <w:ind w:left="720"/>
    </w:pPr>
    <w:rPr>
      <w:rFonts w:ascii="Calibri" w:eastAsia="Times New Roman" w:hAnsi="Calibri" w:cs="Calibri"/>
      <w:lang w:eastAsia="ru-RU"/>
    </w:rPr>
  </w:style>
  <w:style w:type="character" w:customStyle="1" w:styleId="jfk-button-label">
    <w:name w:val="jfk-button-label"/>
    <w:basedOn w:val="a0"/>
    <w:rsid w:val="00C855A9"/>
  </w:style>
  <w:style w:type="character" w:customStyle="1" w:styleId="FootnoteTextChar1">
    <w:name w:val="Footnote Text Char1"/>
    <w:locked/>
    <w:rsid w:val="00C855A9"/>
    <w:rPr>
      <w:rFonts w:ascii="Uk_Arial1" w:hAnsi="Uk_Arial1" w:cs="Times New Roman"/>
      <w:kern w:val="32"/>
      <w:lang w:val="uk-UA" w:eastAsia="ru-RU" w:bidi="ar-SA"/>
    </w:rPr>
  </w:style>
  <w:style w:type="character" w:customStyle="1" w:styleId="hps">
    <w:name w:val="hps"/>
    <w:basedOn w:val="a0"/>
    <w:rsid w:val="00C855A9"/>
  </w:style>
  <w:style w:type="character" w:customStyle="1" w:styleId="hpsatn">
    <w:name w:val="hps atn"/>
    <w:basedOn w:val="a0"/>
    <w:rsid w:val="00C855A9"/>
  </w:style>
  <w:style w:type="character" w:customStyle="1" w:styleId="37">
    <w:name w:val="Знак Знак3"/>
    <w:locked/>
    <w:rsid w:val="00C855A9"/>
    <w:rPr>
      <w:rFonts w:ascii="Uk_Arial1" w:hAnsi="Uk_Arial1"/>
      <w:kern w:val="32"/>
      <w:lang w:val="uk-UA" w:eastAsia="ru-RU" w:bidi="ar-SA"/>
    </w:rPr>
  </w:style>
  <w:style w:type="character" w:customStyle="1" w:styleId="17">
    <w:name w:val="Знак Знак1"/>
    <w:locked/>
    <w:rsid w:val="00C855A9"/>
    <w:rPr>
      <w:rFonts w:ascii="Uk_Arial1" w:hAnsi="Uk_Arial1"/>
      <w:kern w:val="32"/>
      <w:lang w:val="uk-UA" w:eastAsia="ru-RU" w:bidi="ar-SA"/>
    </w:rPr>
  </w:style>
  <w:style w:type="character" w:customStyle="1" w:styleId="atn">
    <w:name w:val="atn"/>
    <w:basedOn w:val="a0"/>
    <w:rsid w:val="00C855A9"/>
  </w:style>
  <w:style w:type="character" w:customStyle="1" w:styleId="170">
    <w:name w:val="Знак Знак17"/>
    <w:locked/>
    <w:rsid w:val="00C855A9"/>
    <w:rPr>
      <w:rFonts w:ascii="Uk_Arial1" w:hAnsi="Uk_Arial1"/>
      <w:kern w:val="32"/>
      <w:lang w:val="uk-UA" w:eastAsia="ru-RU" w:bidi="ar-SA"/>
    </w:rPr>
  </w:style>
  <w:style w:type="character" w:customStyle="1" w:styleId="EndnoteTextChar">
    <w:name w:val="Endnote Text Char"/>
    <w:locked/>
    <w:rsid w:val="00C855A9"/>
    <w:rPr>
      <w:rFonts w:cs="Times New Roman"/>
      <w:lang w:val="ru-RU" w:eastAsia="ru-RU" w:bidi="ar-SA"/>
    </w:rPr>
  </w:style>
  <w:style w:type="character" w:customStyle="1" w:styleId="340">
    <w:name w:val="Основной текст + Курсив34"/>
    <w:rsid w:val="00C855A9"/>
    <w:rPr>
      <w:rFonts w:ascii="Century Schoolbook" w:hAnsi="Century Schoolbook" w:cs="Century Schoolbook"/>
      <w:i/>
      <w:iCs/>
      <w:spacing w:val="0"/>
      <w:sz w:val="20"/>
      <w:szCs w:val="20"/>
    </w:rPr>
  </w:style>
  <w:style w:type="character" w:customStyle="1" w:styleId="280">
    <w:name w:val="Основной текст + Курсив28"/>
    <w:rsid w:val="00C855A9"/>
    <w:rPr>
      <w:rFonts w:ascii="Century Schoolbook" w:hAnsi="Century Schoolbook" w:cs="Century Schoolbook"/>
      <w:i/>
      <w:iCs/>
      <w:spacing w:val="0"/>
      <w:sz w:val="20"/>
      <w:szCs w:val="20"/>
    </w:rPr>
  </w:style>
  <w:style w:type="character" w:customStyle="1" w:styleId="251">
    <w:name w:val="Основной текст + Курсив25"/>
    <w:rsid w:val="00C855A9"/>
    <w:rPr>
      <w:rFonts w:ascii="Century Schoolbook" w:hAnsi="Century Schoolbook" w:cs="Century Schoolbook"/>
      <w:i/>
      <w:iCs/>
      <w:noProof/>
      <w:spacing w:val="0"/>
      <w:sz w:val="20"/>
      <w:szCs w:val="20"/>
    </w:rPr>
  </w:style>
  <w:style w:type="character" w:customStyle="1" w:styleId="9pt51">
    <w:name w:val="Основной текст + 9 pt51"/>
    <w:aliases w:val="Полужирный359"/>
    <w:rsid w:val="00C855A9"/>
    <w:rPr>
      <w:rFonts w:ascii="Century Schoolbook" w:hAnsi="Century Schoolbook" w:cs="Century Schoolbook"/>
      <w:b/>
      <w:bCs/>
      <w:spacing w:val="0"/>
      <w:sz w:val="18"/>
      <w:szCs w:val="18"/>
    </w:rPr>
  </w:style>
  <w:style w:type="character" w:customStyle="1" w:styleId="7pt">
    <w:name w:val="Основной текст + 7 pt"/>
    <w:aliases w:val="Полужирный293"/>
    <w:rsid w:val="00C855A9"/>
    <w:rPr>
      <w:rFonts w:ascii="Century Schoolbook" w:hAnsi="Century Schoolbook" w:cs="Century Schoolbook"/>
      <w:b/>
      <w:bCs/>
      <w:spacing w:val="0"/>
      <w:sz w:val="14"/>
      <w:szCs w:val="14"/>
    </w:rPr>
  </w:style>
  <w:style w:type="character" w:customStyle="1" w:styleId="9pt42">
    <w:name w:val="Основной текст + 9 pt42"/>
    <w:aliases w:val="Полужирный292"/>
    <w:rsid w:val="00C855A9"/>
    <w:rPr>
      <w:rFonts w:ascii="Century Schoolbook" w:hAnsi="Century Schoolbook" w:cs="Century Schoolbook"/>
      <w:b/>
      <w:bCs/>
      <w:noProof/>
      <w:spacing w:val="0"/>
      <w:sz w:val="18"/>
      <w:szCs w:val="18"/>
    </w:rPr>
  </w:style>
  <w:style w:type="character" w:customStyle="1" w:styleId="140">
    <w:name w:val="Знак Знак14"/>
    <w:locked/>
    <w:rsid w:val="00C855A9"/>
    <w:rPr>
      <w:rFonts w:ascii="Uk_Arial1" w:hAnsi="Uk_Arial1" w:cs="Uk_Arial1"/>
      <w:kern w:val="32"/>
      <w:lang w:val="uk-UA" w:eastAsia="ru-RU" w:bidi="ar-SA"/>
    </w:rPr>
  </w:style>
  <w:style w:type="character" w:customStyle="1" w:styleId="100">
    <w:name w:val="Знак Знак10"/>
    <w:rsid w:val="00C855A9"/>
    <w:rPr>
      <w:rFonts w:ascii="Uk_Arial1" w:hAnsi="Uk_Arial1" w:hint="default"/>
      <w:kern w:val="32"/>
      <w:lang w:val="uk-UA" w:eastAsia="ru-RU" w:bidi="ar-SA"/>
    </w:rPr>
  </w:style>
  <w:style w:type="character" w:customStyle="1" w:styleId="tlid-translationtranslation">
    <w:name w:val="tlid-translation translation"/>
    <w:basedOn w:val="a0"/>
    <w:rsid w:val="00C855A9"/>
  </w:style>
  <w:style w:type="character" w:customStyle="1" w:styleId="110">
    <w:name w:val="Знак Знак11"/>
    <w:locked/>
    <w:rsid w:val="00C855A9"/>
    <w:rPr>
      <w:rFonts w:ascii="Uk_Arial1" w:hAnsi="Uk_Arial1" w:cs="Uk_Arial1"/>
      <w:kern w:val="32"/>
      <w:lang w:val="uk-UA" w:eastAsia="ru-RU" w:bidi="ar-SA"/>
    </w:rPr>
  </w:style>
  <w:style w:type="character" w:customStyle="1" w:styleId="120">
    <w:name w:val="Знак Знак12"/>
    <w:locked/>
    <w:rsid w:val="00C855A9"/>
    <w:rPr>
      <w:rFonts w:ascii="Uk_Arial1" w:hAnsi="Uk_Arial1" w:cs="Uk_Arial1"/>
      <w:kern w:val="32"/>
      <w:lang w:val="uk-UA" w:eastAsia="ru-RU" w:bidi="ar-SA"/>
    </w:rPr>
  </w:style>
  <w:style w:type="character" w:customStyle="1" w:styleId="112">
    <w:name w:val="Знак Знак112"/>
    <w:locked/>
    <w:rsid w:val="00C855A9"/>
    <w:rPr>
      <w:rFonts w:ascii="Uk_Arial1" w:hAnsi="Uk_Arial1" w:cs="Uk_Arial1"/>
      <w:kern w:val="32"/>
      <w:lang w:val="uk-UA" w:eastAsia="ru-RU"/>
    </w:rPr>
  </w:style>
  <w:style w:type="paragraph" w:customStyle="1" w:styleId="Pa12">
    <w:name w:val="Pa12"/>
    <w:basedOn w:val="a"/>
    <w:next w:val="a"/>
    <w:uiPriority w:val="99"/>
    <w:rsid w:val="00C855A9"/>
    <w:pPr>
      <w:autoSpaceDE w:val="0"/>
      <w:autoSpaceDN w:val="0"/>
      <w:adjustRightInd w:val="0"/>
      <w:spacing w:line="201" w:lineRule="atLeast"/>
    </w:pPr>
    <w:rPr>
      <w:rFonts w:ascii="Times New Roman" w:eastAsia="Times New Roman" w:hAnsi="Times New Roman" w:cs="Times New Roman"/>
      <w:sz w:val="24"/>
      <w:szCs w:val="24"/>
      <w:lang w:eastAsia="ru-RU"/>
    </w:rPr>
  </w:style>
  <w:style w:type="character" w:customStyle="1" w:styleId="A40">
    <w:name w:val="A4"/>
    <w:uiPriority w:val="99"/>
    <w:rsid w:val="00C855A9"/>
    <w:rPr>
      <w:color w:val="000000"/>
      <w:sz w:val="22"/>
      <w:szCs w:val="22"/>
    </w:rPr>
  </w:style>
  <w:style w:type="character" w:customStyle="1" w:styleId="71">
    <w:name w:val="Основной текст (7)"/>
    <w:rsid w:val="00C855A9"/>
    <w:rPr>
      <w:rFonts w:ascii="Book Antiqua" w:eastAsia="Book Antiqua" w:hAnsi="Book Antiqua" w:cs="Book Antiqua"/>
      <w:b w:val="0"/>
      <w:bCs w:val="0"/>
      <w:i w:val="0"/>
      <w:iCs w:val="0"/>
      <w:smallCaps w:val="0"/>
      <w:strike w:val="0"/>
      <w:color w:val="000000"/>
      <w:spacing w:val="10"/>
      <w:w w:val="100"/>
      <w:position w:val="0"/>
      <w:sz w:val="16"/>
      <w:szCs w:val="16"/>
      <w:u w:val="none"/>
      <w:lang w:val="bg-BG" w:eastAsia="bg-BG" w:bidi="bg-BG"/>
    </w:rPr>
  </w:style>
  <w:style w:type="character" w:customStyle="1" w:styleId="28pt">
    <w:name w:val="Основной текст (2) + 8 pt"/>
    <w:rsid w:val="00C855A9"/>
    <w:rPr>
      <w:rFonts w:ascii="Book Antiqua" w:eastAsia="Book Antiqua" w:hAnsi="Book Antiqua" w:cs="Book Antiqua"/>
      <w:b w:val="0"/>
      <w:bCs w:val="0"/>
      <w:i w:val="0"/>
      <w:iCs w:val="0"/>
      <w:smallCaps w:val="0"/>
      <w:strike w:val="0"/>
      <w:color w:val="000000"/>
      <w:spacing w:val="10"/>
      <w:w w:val="100"/>
      <w:position w:val="0"/>
      <w:sz w:val="16"/>
      <w:szCs w:val="16"/>
      <w:u w:val="none"/>
      <w:lang w:val="en-US" w:eastAsia="en-US" w:bidi="en-US"/>
    </w:rPr>
  </w:style>
  <w:style w:type="character" w:customStyle="1" w:styleId="51">
    <w:name w:val="Подпись к таблице (5)_"/>
    <w:link w:val="52"/>
    <w:rsid w:val="00C855A9"/>
    <w:rPr>
      <w:rFonts w:ascii="Tahoma" w:eastAsia="Tahoma" w:hAnsi="Tahoma" w:cs="Tahoma"/>
      <w:i/>
      <w:iCs/>
      <w:sz w:val="16"/>
      <w:szCs w:val="16"/>
      <w:shd w:val="clear" w:color="auto" w:fill="FFFFFF"/>
      <w:lang w:val="pl-PL" w:eastAsia="pl-PL" w:bidi="pl-PL"/>
    </w:rPr>
  </w:style>
  <w:style w:type="paragraph" w:customStyle="1" w:styleId="52">
    <w:name w:val="Подпись к таблице (5)"/>
    <w:basedOn w:val="a"/>
    <w:link w:val="51"/>
    <w:rsid w:val="00C855A9"/>
    <w:pPr>
      <w:widowControl w:val="0"/>
      <w:shd w:val="clear" w:color="auto" w:fill="FFFFFF"/>
      <w:spacing w:line="154" w:lineRule="exact"/>
    </w:pPr>
    <w:rPr>
      <w:rFonts w:ascii="Tahoma" w:eastAsia="Tahoma" w:hAnsi="Tahoma" w:cs="Tahoma"/>
      <w:i/>
      <w:iCs/>
      <w:sz w:val="16"/>
      <w:szCs w:val="16"/>
      <w:lang w:val="pl-PL" w:eastAsia="pl-PL" w:bidi="pl-PL"/>
    </w:rPr>
  </w:style>
  <w:style w:type="character" w:customStyle="1" w:styleId="2a">
    <w:name w:val="Основной текст (2)_"/>
    <w:link w:val="2b"/>
    <w:rsid w:val="00C855A9"/>
    <w:rPr>
      <w:sz w:val="18"/>
      <w:szCs w:val="18"/>
      <w:shd w:val="clear" w:color="auto" w:fill="FFFFFF"/>
    </w:rPr>
  </w:style>
  <w:style w:type="character" w:customStyle="1" w:styleId="20pt">
    <w:name w:val="Основной текст (2) + Курсив;Интервал 0 pt"/>
    <w:rsid w:val="00C855A9"/>
    <w:rPr>
      <w:rFonts w:ascii="Times New Roman" w:eastAsia="Times New Roman" w:hAnsi="Times New Roman" w:cs="Times New Roman"/>
      <w:b w:val="0"/>
      <w:bCs w:val="0"/>
      <w:i/>
      <w:iCs/>
      <w:smallCaps w:val="0"/>
      <w:strike w:val="0"/>
      <w:color w:val="000000"/>
      <w:spacing w:val="10"/>
      <w:w w:val="100"/>
      <w:position w:val="0"/>
      <w:sz w:val="18"/>
      <w:szCs w:val="18"/>
      <w:u w:val="none"/>
      <w:lang w:val="ru-RU" w:eastAsia="ru-RU" w:bidi="ru-RU"/>
    </w:rPr>
  </w:style>
  <w:style w:type="paragraph" w:customStyle="1" w:styleId="2b">
    <w:name w:val="Основной текст (2)"/>
    <w:basedOn w:val="a"/>
    <w:link w:val="2a"/>
    <w:rsid w:val="00C855A9"/>
    <w:pPr>
      <w:widowControl w:val="0"/>
      <w:shd w:val="clear" w:color="auto" w:fill="FFFFFF"/>
      <w:spacing w:before="180" w:line="168" w:lineRule="exact"/>
      <w:ind w:hanging="400"/>
      <w:jc w:val="both"/>
    </w:pPr>
    <w:rPr>
      <w:rFonts w:asciiTheme="minorHAnsi" w:eastAsiaTheme="minorHAnsi" w:hAnsiTheme="minorHAnsi" w:cstheme="minorBidi"/>
      <w:sz w:val="18"/>
      <w:szCs w:val="18"/>
      <w:lang w:eastAsia="en-US"/>
    </w:rPr>
  </w:style>
  <w:style w:type="paragraph" w:customStyle="1" w:styleId="aff1">
    <w:name w:val="Сноска"/>
    <w:basedOn w:val="a"/>
    <w:link w:val="aff2"/>
    <w:rsid w:val="00C855A9"/>
    <w:pPr>
      <w:widowControl w:val="0"/>
      <w:shd w:val="clear" w:color="auto" w:fill="FFFFFF"/>
      <w:spacing w:line="202" w:lineRule="exact"/>
      <w:jc w:val="both"/>
    </w:pPr>
    <w:rPr>
      <w:rFonts w:ascii="Century Schoolbook" w:eastAsia="Century Schoolbook" w:hAnsi="Century Schoolbook" w:cs="Century Schoolbook"/>
      <w:color w:val="000000"/>
      <w:sz w:val="18"/>
      <w:szCs w:val="18"/>
      <w:lang w:eastAsia="ru-RU" w:bidi="ru-RU"/>
    </w:rPr>
  </w:style>
  <w:style w:type="character" w:customStyle="1" w:styleId="aff2">
    <w:name w:val="Сноска_"/>
    <w:link w:val="aff1"/>
    <w:rsid w:val="00C855A9"/>
    <w:rPr>
      <w:rFonts w:ascii="Century Schoolbook" w:eastAsia="Century Schoolbook" w:hAnsi="Century Schoolbook" w:cs="Century Schoolbook"/>
      <w:color w:val="000000"/>
      <w:sz w:val="18"/>
      <w:szCs w:val="18"/>
      <w:shd w:val="clear" w:color="auto" w:fill="FFFFFF"/>
      <w:lang w:eastAsia="ru-RU" w:bidi="ru-RU"/>
    </w:rPr>
  </w:style>
  <w:style w:type="character" w:customStyle="1" w:styleId="48pt">
    <w:name w:val="Основной текст (4) + 8 pt;Полужирный"/>
    <w:rsid w:val="00C855A9"/>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53">
    <w:name w:val="Основной текст (5)_"/>
    <w:link w:val="510"/>
    <w:rsid w:val="00C855A9"/>
    <w:rPr>
      <w:rFonts w:ascii="Times New Roman" w:eastAsia="Times New Roman" w:hAnsi="Times New Roman" w:cs="Times New Roman"/>
      <w:sz w:val="17"/>
      <w:szCs w:val="17"/>
      <w:shd w:val="clear" w:color="auto" w:fill="FFFFFF"/>
    </w:rPr>
  </w:style>
  <w:style w:type="character" w:customStyle="1" w:styleId="54">
    <w:name w:val="Основной текст (5)"/>
    <w:rsid w:val="00C855A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55">
    <w:name w:val="Основной текст (5) + Полужирный"/>
    <w:rsid w:val="00C855A9"/>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8">
    <w:name w:val="Основной текст (8)_"/>
    <w:link w:val="80"/>
    <w:rsid w:val="00C855A9"/>
    <w:rPr>
      <w:rFonts w:ascii="Arial" w:eastAsia="Arial" w:hAnsi="Arial" w:cs="Arial"/>
      <w:sz w:val="15"/>
      <w:szCs w:val="15"/>
      <w:shd w:val="clear" w:color="auto" w:fill="FFFFFF"/>
    </w:rPr>
  </w:style>
  <w:style w:type="paragraph" w:customStyle="1" w:styleId="80">
    <w:name w:val="Основной текст (8)"/>
    <w:basedOn w:val="a"/>
    <w:link w:val="8"/>
    <w:rsid w:val="00C855A9"/>
    <w:pPr>
      <w:widowControl w:val="0"/>
      <w:shd w:val="clear" w:color="auto" w:fill="FFFFFF"/>
      <w:spacing w:line="0" w:lineRule="atLeast"/>
      <w:ind w:hanging="320"/>
    </w:pPr>
    <w:rPr>
      <w:sz w:val="15"/>
      <w:szCs w:val="15"/>
      <w:lang w:eastAsia="en-US"/>
    </w:rPr>
  </w:style>
  <w:style w:type="character" w:customStyle="1" w:styleId="221">
    <w:name w:val="Основной текст (22)_"/>
    <w:link w:val="223"/>
    <w:rsid w:val="00C855A9"/>
    <w:rPr>
      <w:b/>
      <w:bCs/>
      <w:sz w:val="18"/>
      <w:szCs w:val="18"/>
      <w:shd w:val="clear" w:color="auto" w:fill="FFFFFF"/>
    </w:rPr>
  </w:style>
  <w:style w:type="paragraph" w:customStyle="1" w:styleId="223">
    <w:name w:val="Основной текст (22)"/>
    <w:basedOn w:val="a"/>
    <w:link w:val="221"/>
    <w:rsid w:val="00C855A9"/>
    <w:pPr>
      <w:widowControl w:val="0"/>
      <w:shd w:val="clear" w:color="auto" w:fill="FFFFFF"/>
      <w:spacing w:line="214" w:lineRule="exact"/>
      <w:jc w:val="center"/>
    </w:pPr>
    <w:rPr>
      <w:rFonts w:asciiTheme="minorHAnsi" w:eastAsiaTheme="minorHAnsi" w:hAnsiTheme="minorHAnsi" w:cstheme="minorBidi"/>
      <w:b/>
      <w:bCs/>
      <w:sz w:val="18"/>
      <w:szCs w:val="18"/>
      <w:lang w:eastAsia="en-US"/>
    </w:rPr>
  </w:style>
  <w:style w:type="character" w:customStyle="1" w:styleId="FontStyle58">
    <w:name w:val="Font Style58"/>
    <w:rsid w:val="00C855A9"/>
    <w:rPr>
      <w:rFonts w:ascii="Times New Roman" w:hAnsi="Times New Roman" w:cs="Times New Roman"/>
      <w:b/>
      <w:bCs/>
      <w:sz w:val="22"/>
      <w:szCs w:val="22"/>
    </w:rPr>
  </w:style>
  <w:style w:type="numbering" w:customStyle="1" w:styleId="111">
    <w:name w:val="Нет списка11"/>
    <w:next w:val="a2"/>
    <w:uiPriority w:val="99"/>
    <w:semiHidden/>
    <w:unhideWhenUsed/>
    <w:rsid w:val="00C855A9"/>
  </w:style>
  <w:style w:type="character" w:customStyle="1" w:styleId="115">
    <w:name w:val="Знак Знак115"/>
    <w:locked/>
    <w:rsid w:val="00C855A9"/>
    <w:rPr>
      <w:rFonts w:ascii="Uk_Arial1" w:hAnsi="Uk_Arial1" w:cs="Uk_Arial1"/>
      <w:kern w:val="32"/>
      <w:lang w:val="uk-UA" w:eastAsia="ru-RU"/>
    </w:rPr>
  </w:style>
  <w:style w:type="character" w:customStyle="1" w:styleId="41">
    <w:name w:val="Знак Знак4"/>
    <w:locked/>
    <w:rsid w:val="00C855A9"/>
    <w:rPr>
      <w:rFonts w:ascii="Uk_Arial1" w:hAnsi="Uk_Arial1" w:cs="Uk_Arial1"/>
      <w:kern w:val="32"/>
      <w:lang w:val="uk-UA" w:eastAsia="ru-RU" w:bidi="ar-SA"/>
    </w:rPr>
  </w:style>
  <w:style w:type="character" w:customStyle="1" w:styleId="18">
    <w:name w:val="Схема документа Знак1"/>
    <w:uiPriority w:val="99"/>
    <w:semiHidden/>
    <w:rsid w:val="00C855A9"/>
    <w:rPr>
      <w:rFonts w:ascii="Tahoma" w:hAnsi="Tahoma" w:cs="Tahoma"/>
      <w:kern w:val="32"/>
      <w:sz w:val="16"/>
      <w:szCs w:val="16"/>
      <w:lang w:val="uk-UA"/>
    </w:rPr>
  </w:style>
  <w:style w:type="character" w:customStyle="1" w:styleId="160">
    <w:name w:val="Знак Знак16"/>
    <w:rsid w:val="00C855A9"/>
    <w:rPr>
      <w:sz w:val="24"/>
      <w:lang w:val="ru-RU" w:eastAsia="ru-RU" w:bidi="ar-SA"/>
    </w:rPr>
  </w:style>
  <w:style w:type="character" w:customStyle="1" w:styleId="81">
    <w:name w:val="Знак Знак8"/>
    <w:rsid w:val="00C855A9"/>
  </w:style>
  <w:style w:type="character" w:customStyle="1" w:styleId="1110">
    <w:name w:val="Знак Знак111"/>
    <w:locked/>
    <w:rsid w:val="00C855A9"/>
    <w:rPr>
      <w:rFonts w:ascii="Uk_Arial1" w:hAnsi="Uk_Arial1" w:cs="Uk_Arial1"/>
      <w:kern w:val="32"/>
      <w:lang w:val="uk-UA" w:eastAsia="ru-RU"/>
    </w:rPr>
  </w:style>
  <w:style w:type="character" w:customStyle="1" w:styleId="410">
    <w:name w:val="Знак Знак41"/>
    <w:locked/>
    <w:rsid w:val="00C855A9"/>
    <w:rPr>
      <w:rFonts w:ascii="Uk_Arial1" w:hAnsi="Uk_Arial1" w:cs="Uk_Arial1"/>
      <w:kern w:val="32"/>
      <w:lang w:val="uk-UA" w:eastAsia="ru-RU" w:bidi="ar-SA"/>
    </w:rPr>
  </w:style>
  <w:style w:type="character" w:customStyle="1" w:styleId="9">
    <w:name w:val="Знак Знак9"/>
    <w:rsid w:val="00C855A9"/>
    <w:rPr>
      <w:rFonts w:ascii="Uk_Arial1" w:hAnsi="Uk_Arial1"/>
      <w:kern w:val="32"/>
      <w:sz w:val="22"/>
      <w:szCs w:val="22"/>
      <w:lang w:val="uk-UA"/>
    </w:rPr>
  </w:style>
  <w:style w:type="paragraph" w:customStyle="1" w:styleId="211">
    <w:name w:val="Обычный21"/>
    <w:rsid w:val="00C855A9"/>
    <w:pPr>
      <w:widowControl w:val="0"/>
      <w:spacing w:after="0" w:line="240" w:lineRule="auto"/>
    </w:pPr>
    <w:rPr>
      <w:rFonts w:ascii="Calibri" w:eastAsia="Times New Roman" w:hAnsi="Calibri" w:cs="Calibri"/>
      <w:sz w:val="20"/>
      <w:szCs w:val="20"/>
      <w:lang w:eastAsia="ru-RU"/>
    </w:rPr>
  </w:style>
  <w:style w:type="paragraph" w:customStyle="1" w:styleId="113">
    <w:name w:val="Абзац списка11"/>
    <w:basedOn w:val="a"/>
    <w:rsid w:val="00C855A9"/>
    <w:pPr>
      <w:spacing w:after="200"/>
      <w:ind w:left="720"/>
    </w:pPr>
    <w:rPr>
      <w:rFonts w:ascii="Calibri" w:eastAsia="Times New Roman" w:hAnsi="Calibri" w:cs="Calibri"/>
      <w:lang w:eastAsia="ru-RU"/>
    </w:rPr>
  </w:style>
  <w:style w:type="character" w:customStyle="1" w:styleId="aff3">
    <w:name w:val="Знак Знак"/>
    <w:semiHidden/>
    <w:rsid w:val="00C855A9"/>
    <w:rPr>
      <w:rFonts w:ascii="Uk_Arial1" w:hAnsi="Uk_Arial1"/>
      <w:kern w:val="32"/>
      <w:lang w:val="uk-UA" w:eastAsia="ru-RU" w:bidi="ar-SA"/>
    </w:rPr>
  </w:style>
  <w:style w:type="character" w:customStyle="1" w:styleId="121">
    <w:name w:val="Знак Знак121"/>
    <w:locked/>
    <w:rsid w:val="00C855A9"/>
    <w:rPr>
      <w:rFonts w:ascii="Uk_Arial1" w:hAnsi="Uk_Arial1" w:cs="Uk_Arial1"/>
      <w:kern w:val="32"/>
      <w:lang w:val="uk-UA" w:eastAsia="ru-RU" w:bidi="ar-SA"/>
    </w:rPr>
  </w:style>
  <w:style w:type="character" w:customStyle="1" w:styleId="171">
    <w:name w:val="Знак Знак171"/>
    <w:locked/>
    <w:rsid w:val="00C855A9"/>
    <w:rPr>
      <w:rFonts w:ascii="Uk_Arial1" w:hAnsi="Uk_Arial1"/>
      <w:kern w:val="32"/>
      <w:lang w:val="uk-UA" w:eastAsia="ru-RU" w:bidi="ar-SA"/>
    </w:rPr>
  </w:style>
  <w:style w:type="character" w:customStyle="1" w:styleId="62">
    <w:name w:val="Основной текст + Курсив62"/>
    <w:rsid w:val="00C855A9"/>
    <w:rPr>
      <w:rFonts w:ascii="Century Schoolbook" w:hAnsi="Century Schoolbook" w:cs="Century Schoolbook"/>
      <w:i/>
      <w:iCs/>
      <w:spacing w:val="0"/>
      <w:sz w:val="20"/>
      <w:szCs w:val="20"/>
    </w:rPr>
  </w:style>
  <w:style w:type="character" w:customStyle="1" w:styleId="9pt57">
    <w:name w:val="Основной текст + 9 pt57"/>
    <w:aliases w:val="Полужирный405"/>
    <w:rsid w:val="00C855A9"/>
    <w:rPr>
      <w:rFonts w:ascii="Century Schoolbook" w:hAnsi="Century Schoolbook" w:cs="Century Schoolbook"/>
      <w:b/>
      <w:bCs/>
      <w:spacing w:val="0"/>
      <w:sz w:val="18"/>
      <w:szCs w:val="18"/>
    </w:rPr>
  </w:style>
  <w:style w:type="character" w:customStyle="1" w:styleId="8pt35">
    <w:name w:val="Основной текст + 8 pt35"/>
    <w:aliases w:val="Полужирный403"/>
    <w:rsid w:val="00C855A9"/>
    <w:rPr>
      <w:rFonts w:ascii="Century Schoolbook" w:hAnsi="Century Schoolbook" w:cs="Century Schoolbook"/>
      <w:b/>
      <w:bCs/>
      <w:spacing w:val="0"/>
      <w:sz w:val="16"/>
      <w:szCs w:val="16"/>
    </w:rPr>
  </w:style>
  <w:style w:type="character" w:customStyle="1" w:styleId="122">
    <w:name w:val="Основной текст (12)_"/>
    <w:link w:val="1210"/>
    <w:locked/>
    <w:rsid w:val="00C855A9"/>
    <w:rPr>
      <w:rFonts w:ascii="Century Schoolbook" w:hAnsi="Century Schoolbook"/>
      <w:sz w:val="17"/>
      <w:szCs w:val="17"/>
      <w:shd w:val="clear" w:color="auto" w:fill="FFFFFF"/>
    </w:rPr>
  </w:style>
  <w:style w:type="character" w:customStyle="1" w:styleId="12136">
    <w:name w:val="Основной текст (12)136"/>
    <w:rsid w:val="00C855A9"/>
  </w:style>
  <w:style w:type="character" w:customStyle="1" w:styleId="12135">
    <w:name w:val="Основной текст (12)135"/>
    <w:rsid w:val="00C855A9"/>
  </w:style>
  <w:style w:type="character" w:customStyle="1" w:styleId="128pt52">
    <w:name w:val="Основной текст (12) + 8 pt52"/>
    <w:aliases w:val="Полужирный379"/>
    <w:rsid w:val="00C855A9"/>
    <w:rPr>
      <w:rFonts w:ascii="Century Schoolbook" w:hAnsi="Century Schoolbook"/>
      <w:b/>
      <w:bCs/>
      <w:sz w:val="16"/>
      <w:szCs w:val="16"/>
      <w:lang w:bidi="ar-SA"/>
    </w:rPr>
  </w:style>
  <w:style w:type="character" w:customStyle="1" w:styleId="128pt51">
    <w:name w:val="Основной текст (12) + 8 pt51"/>
    <w:aliases w:val="Полужирный378"/>
    <w:rsid w:val="00C855A9"/>
    <w:rPr>
      <w:rFonts w:ascii="Century Schoolbook" w:hAnsi="Century Schoolbook"/>
      <w:b/>
      <w:bCs/>
      <w:noProof/>
      <w:sz w:val="16"/>
      <w:szCs w:val="16"/>
      <w:lang w:bidi="ar-SA"/>
    </w:rPr>
  </w:style>
  <w:style w:type="paragraph" w:customStyle="1" w:styleId="1210">
    <w:name w:val="Основной текст (12)1"/>
    <w:basedOn w:val="a"/>
    <w:link w:val="122"/>
    <w:rsid w:val="00C855A9"/>
    <w:pPr>
      <w:shd w:val="clear" w:color="auto" w:fill="FFFFFF"/>
      <w:spacing w:before="360" w:line="298" w:lineRule="exact"/>
      <w:ind w:hanging="740"/>
    </w:pPr>
    <w:rPr>
      <w:rFonts w:ascii="Century Schoolbook" w:eastAsiaTheme="minorHAnsi" w:hAnsi="Century Schoolbook" w:cstheme="minorBidi"/>
      <w:sz w:val="17"/>
      <w:szCs w:val="17"/>
      <w:lang w:eastAsia="en-US"/>
    </w:rPr>
  </w:style>
  <w:style w:type="character" w:customStyle="1" w:styleId="72">
    <w:name w:val="Основной текст + Полужирный7"/>
    <w:rsid w:val="00C855A9"/>
    <w:rPr>
      <w:rFonts w:ascii="Century Schoolbook" w:hAnsi="Century Schoolbook" w:cs="Century Schoolbook"/>
      <w:b/>
      <w:bCs/>
      <w:spacing w:val="0"/>
      <w:sz w:val="20"/>
      <w:szCs w:val="20"/>
    </w:rPr>
  </w:style>
  <w:style w:type="character" w:customStyle="1" w:styleId="61">
    <w:name w:val="Основной текст + Полужирный6"/>
    <w:rsid w:val="00C855A9"/>
    <w:rPr>
      <w:rFonts w:ascii="Century Schoolbook" w:hAnsi="Century Schoolbook" w:cs="Century Schoolbook"/>
      <w:b/>
      <w:bCs/>
      <w:noProof/>
      <w:spacing w:val="0"/>
      <w:sz w:val="20"/>
      <w:szCs w:val="20"/>
    </w:rPr>
  </w:style>
  <w:style w:type="character" w:customStyle="1" w:styleId="889">
    <w:name w:val="Основной текст + 889"/>
    <w:aliases w:val="5 pt351,Малые прописные207"/>
    <w:rsid w:val="00C855A9"/>
    <w:rPr>
      <w:rFonts w:ascii="Century Schoolbook" w:hAnsi="Century Schoolbook" w:cs="Century Schoolbook"/>
      <w:smallCaps/>
      <w:spacing w:val="0"/>
      <w:sz w:val="17"/>
      <w:szCs w:val="17"/>
    </w:rPr>
  </w:style>
  <w:style w:type="character" w:customStyle="1" w:styleId="141">
    <w:name w:val="Основной текст (14)_"/>
    <w:link w:val="1410"/>
    <w:locked/>
    <w:rsid w:val="00C855A9"/>
    <w:rPr>
      <w:rFonts w:ascii="Century Schoolbook" w:hAnsi="Century Schoolbook"/>
      <w:sz w:val="17"/>
      <w:szCs w:val="17"/>
      <w:shd w:val="clear" w:color="auto" w:fill="FFFFFF"/>
    </w:rPr>
  </w:style>
  <w:style w:type="paragraph" w:customStyle="1" w:styleId="1410">
    <w:name w:val="Основной текст (14)1"/>
    <w:basedOn w:val="a"/>
    <w:link w:val="141"/>
    <w:rsid w:val="00C855A9"/>
    <w:pPr>
      <w:shd w:val="clear" w:color="auto" w:fill="FFFFFF"/>
      <w:spacing w:before="360" w:line="230" w:lineRule="exact"/>
      <w:ind w:hanging="300"/>
      <w:jc w:val="both"/>
    </w:pPr>
    <w:rPr>
      <w:rFonts w:ascii="Century Schoolbook" w:eastAsiaTheme="minorHAnsi" w:hAnsi="Century Schoolbook" w:cstheme="minorBidi"/>
      <w:sz w:val="17"/>
      <w:szCs w:val="17"/>
      <w:lang w:eastAsia="en-US"/>
    </w:rPr>
  </w:style>
  <w:style w:type="character" w:customStyle="1" w:styleId="11pt3">
    <w:name w:val="Основной текст + 11 pt3"/>
    <w:aliases w:val="Полужирный305"/>
    <w:rsid w:val="00C855A9"/>
    <w:rPr>
      <w:rFonts w:ascii="Century Schoolbook" w:hAnsi="Century Schoolbook" w:cs="Century Schoolbook"/>
      <w:b/>
      <w:bCs/>
      <w:spacing w:val="0"/>
      <w:sz w:val="22"/>
      <w:szCs w:val="22"/>
    </w:rPr>
  </w:style>
  <w:style w:type="character" w:customStyle="1" w:styleId="8pt30">
    <w:name w:val="Основной текст + 8 pt30"/>
    <w:aliases w:val="Полужирный358"/>
    <w:rsid w:val="00C855A9"/>
    <w:rPr>
      <w:rFonts w:ascii="Century Schoolbook" w:hAnsi="Century Schoolbook" w:cs="Century Schoolbook"/>
      <w:b/>
      <w:bCs/>
      <w:spacing w:val="0"/>
      <w:sz w:val="16"/>
      <w:szCs w:val="16"/>
    </w:rPr>
  </w:style>
  <w:style w:type="character" w:customStyle="1" w:styleId="300">
    <w:name w:val="Знак Знак30"/>
    <w:locked/>
    <w:rsid w:val="00C855A9"/>
    <w:rPr>
      <w:rFonts w:ascii="Uk_Arial1" w:hAnsi="Uk_Arial1" w:cs="Uk_Arial1"/>
      <w:kern w:val="32"/>
      <w:lang w:val="uk-UA" w:eastAsia="ru-RU" w:bidi="ar-SA"/>
    </w:rPr>
  </w:style>
  <w:style w:type="character" w:customStyle="1" w:styleId="FootnoteTextChar2">
    <w:name w:val="Footnote Text Char2"/>
    <w:locked/>
    <w:rsid w:val="00C855A9"/>
    <w:rPr>
      <w:rFonts w:ascii="Uk_Arial1" w:hAnsi="Uk_Arial1" w:cs="Uk_Arial1"/>
      <w:kern w:val="32"/>
      <w:lang w:val="uk-UA" w:eastAsia="ru-RU" w:bidi="ar-SA"/>
    </w:rPr>
  </w:style>
  <w:style w:type="character" w:customStyle="1" w:styleId="snck-msg">
    <w:name w:val="snck-msg"/>
    <w:rsid w:val="00C855A9"/>
  </w:style>
  <w:style w:type="paragraph" w:customStyle="1" w:styleId="Pa11">
    <w:name w:val="Pa11"/>
    <w:basedOn w:val="a"/>
    <w:next w:val="a"/>
    <w:uiPriority w:val="99"/>
    <w:rsid w:val="00C855A9"/>
    <w:pPr>
      <w:autoSpaceDE w:val="0"/>
      <w:autoSpaceDN w:val="0"/>
      <w:adjustRightInd w:val="0"/>
      <w:spacing w:line="201" w:lineRule="atLeast"/>
    </w:pPr>
    <w:rPr>
      <w:rFonts w:ascii="Times New Roman" w:eastAsia="Calibri" w:hAnsi="Times New Roman" w:cs="Times New Roman"/>
      <w:sz w:val="24"/>
      <w:szCs w:val="24"/>
      <w:lang w:eastAsia="ru-RU"/>
    </w:rPr>
  </w:style>
  <w:style w:type="paragraph" w:customStyle="1" w:styleId="Style4">
    <w:name w:val="Style4"/>
    <w:basedOn w:val="a"/>
    <w:rsid w:val="00C855A9"/>
    <w:pPr>
      <w:widowControl w:val="0"/>
      <w:autoSpaceDE w:val="0"/>
      <w:autoSpaceDN w:val="0"/>
      <w:adjustRightInd w:val="0"/>
      <w:spacing w:before="200" w:after="200"/>
    </w:pPr>
    <w:rPr>
      <w:rFonts w:ascii="Calibri" w:eastAsia="Times New Roman" w:hAnsi="Calibri" w:cs="Times New Roman"/>
      <w:sz w:val="20"/>
      <w:szCs w:val="20"/>
      <w:lang w:val="en-US" w:eastAsia="ru-RU" w:bidi="en-US"/>
    </w:rPr>
  </w:style>
  <w:style w:type="character" w:customStyle="1" w:styleId="aff4">
    <w:name w:val="Символ сноски"/>
    <w:rsid w:val="00C855A9"/>
    <w:rPr>
      <w:vertAlign w:val="superscript"/>
    </w:rPr>
  </w:style>
  <w:style w:type="paragraph" w:customStyle="1" w:styleId="metaly">
    <w:name w:val="metal_y"/>
    <w:basedOn w:val="a"/>
    <w:rsid w:val="00C855A9"/>
    <w:pPr>
      <w:suppressAutoHyphens/>
      <w:spacing w:line="240" w:lineRule="auto"/>
      <w:ind w:firstLine="709"/>
      <w:jc w:val="both"/>
    </w:pPr>
    <w:rPr>
      <w:rFonts w:ascii="Times New Roman" w:eastAsia="Times New Roman" w:hAnsi="Times New Roman" w:cs="Times New Roman"/>
      <w:w w:val="95"/>
      <w:sz w:val="30"/>
      <w:szCs w:val="20"/>
      <w:lang w:val="en-US" w:eastAsia="zh-CN"/>
    </w:rPr>
  </w:style>
  <w:style w:type="character" w:customStyle="1" w:styleId="A00">
    <w:name w:val="A0"/>
    <w:uiPriority w:val="99"/>
    <w:rsid w:val="00C855A9"/>
    <w:rPr>
      <w:rFonts w:cs="Minion Pro"/>
      <w:color w:val="000000"/>
      <w:sz w:val="28"/>
      <w:szCs w:val="28"/>
    </w:rPr>
  </w:style>
  <w:style w:type="character" w:customStyle="1" w:styleId="A90">
    <w:name w:val="A9"/>
    <w:uiPriority w:val="99"/>
    <w:rsid w:val="00C855A9"/>
    <w:rPr>
      <w:rFonts w:cs="Minion Pro"/>
      <w:color w:val="000000"/>
      <w:sz w:val="16"/>
      <w:szCs w:val="16"/>
    </w:rPr>
  </w:style>
  <w:style w:type="paragraph" w:customStyle="1" w:styleId="Pa6">
    <w:name w:val="Pa6"/>
    <w:basedOn w:val="a"/>
    <w:next w:val="a"/>
    <w:uiPriority w:val="99"/>
    <w:rsid w:val="00C855A9"/>
    <w:pPr>
      <w:autoSpaceDE w:val="0"/>
      <w:autoSpaceDN w:val="0"/>
      <w:adjustRightInd w:val="0"/>
      <w:spacing w:line="241" w:lineRule="atLeast"/>
    </w:pPr>
    <w:rPr>
      <w:rFonts w:ascii="Minion Pro" w:eastAsia="Calibri" w:hAnsi="Minion Pro" w:cs="Times New Roman"/>
      <w:sz w:val="24"/>
      <w:szCs w:val="24"/>
      <w:lang w:eastAsia="ru-RU"/>
    </w:rPr>
  </w:style>
  <w:style w:type="character" w:customStyle="1" w:styleId="161">
    <w:name w:val="Основной текст (16)_"/>
    <w:link w:val="162"/>
    <w:rsid w:val="00C855A9"/>
    <w:rPr>
      <w:b/>
      <w:bCs/>
      <w:sz w:val="15"/>
      <w:szCs w:val="15"/>
      <w:shd w:val="clear" w:color="auto" w:fill="FFFFFF"/>
    </w:rPr>
  </w:style>
  <w:style w:type="paragraph" w:customStyle="1" w:styleId="162">
    <w:name w:val="Основной текст (16)"/>
    <w:basedOn w:val="a"/>
    <w:link w:val="161"/>
    <w:rsid w:val="00C855A9"/>
    <w:pPr>
      <w:widowControl w:val="0"/>
      <w:shd w:val="clear" w:color="auto" w:fill="FFFFFF"/>
      <w:spacing w:line="197" w:lineRule="exact"/>
      <w:ind w:hanging="600"/>
      <w:jc w:val="both"/>
    </w:pPr>
    <w:rPr>
      <w:rFonts w:asciiTheme="minorHAnsi" w:eastAsiaTheme="minorHAnsi" w:hAnsiTheme="minorHAnsi" w:cstheme="minorBidi"/>
      <w:b/>
      <w:bCs/>
      <w:sz w:val="15"/>
      <w:szCs w:val="15"/>
      <w:lang w:eastAsia="en-US"/>
    </w:rPr>
  </w:style>
  <w:style w:type="character" w:customStyle="1" w:styleId="16FranklinGothicHeavy">
    <w:name w:val="Основной текст (16) + Franklin Gothic Heavy;Курсив"/>
    <w:rsid w:val="00C855A9"/>
    <w:rPr>
      <w:rFonts w:ascii="Franklin Gothic Heavy" w:eastAsia="Franklin Gothic Heavy" w:hAnsi="Franklin Gothic Heavy" w:cs="Franklin Gothic Heavy"/>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2c">
    <w:name w:val="Сноска (2)_"/>
    <w:link w:val="2d"/>
    <w:rsid w:val="00C855A9"/>
    <w:rPr>
      <w:spacing w:val="50"/>
      <w:sz w:val="18"/>
      <w:szCs w:val="18"/>
      <w:shd w:val="clear" w:color="auto" w:fill="FFFFFF"/>
      <w:lang w:val="en-US" w:bidi="en-US"/>
    </w:rPr>
  </w:style>
  <w:style w:type="paragraph" w:customStyle="1" w:styleId="2d">
    <w:name w:val="Сноска (2)"/>
    <w:basedOn w:val="a"/>
    <w:link w:val="2c"/>
    <w:rsid w:val="00C855A9"/>
    <w:pPr>
      <w:widowControl w:val="0"/>
      <w:shd w:val="clear" w:color="auto" w:fill="FFFFFF"/>
      <w:spacing w:line="169" w:lineRule="exact"/>
      <w:ind w:firstLine="440"/>
    </w:pPr>
    <w:rPr>
      <w:rFonts w:asciiTheme="minorHAnsi" w:eastAsiaTheme="minorHAnsi" w:hAnsiTheme="minorHAnsi" w:cstheme="minorBidi"/>
      <w:spacing w:val="50"/>
      <w:sz w:val="18"/>
      <w:szCs w:val="18"/>
      <w:lang w:val="en-US" w:eastAsia="en-US" w:bidi="en-US"/>
    </w:rPr>
  </w:style>
  <w:style w:type="character" w:customStyle="1" w:styleId="2pt">
    <w:name w:val="Сноска + Интервал 2 pt"/>
    <w:rsid w:val="00C855A9"/>
    <w:rPr>
      <w:rFonts w:ascii="Times New Roman" w:eastAsia="Times New Roman" w:hAnsi="Times New Roman" w:cs="Times New Roman"/>
      <w:b w:val="0"/>
      <w:bCs w:val="0"/>
      <w:i w:val="0"/>
      <w:iCs w:val="0"/>
      <w:smallCaps w:val="0"/>
      <w:strike w:val="0"/>
      <w:color w:val="000000"/>
      <w:spacing w:val="50"/>
      <w:w w:val="100"/>
      <w:position w:val="0"/>
      <w:sz w:val="17"/>
      <w:szCs w:val="17"/>
      <w:u w:val="none"/>
      <w:shd w:val="clear" w:color="auto" w:fill="FFFFFF"/>
      <w:lang w:val="en-US" w:eastAsia="en-US" w:bidi="en-US"/>
    </w:rPr>
  </w:style>
  <w:style w:type="character" w:customStyle="1" w:styleId="7pt0">
    <w:name w:val="Сноска + 7 pt;Полужирный"/>
    <w:rsid w:val="00C855A9"/>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uk-UA" w:eastAsia="uk-UA" w:bidi="uk-UA"/>
    </w:rPr>
  </w:style>
  <w:style w:type="paragraph" w:customStyle="1" w:styleId="Default">
    <w:name w:val="Default"/>
    <w:rsid w:val="00C855A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42">
    <w:name w:val="Основной текст (4)_"/>
    <w:link w:val="43"/>
    <w:rsid w:val="00C855A9"/>
    <w:rPr>
      <w:sz w:val="19"/>
      <w:szCs w:val="19"/>
      <w:shd w:val="clear" w:color="auto" w:fill="FFFFFF"/>
      <w:lang w:bidi="ru-RU"/>
    </w:rPr>
  </w:style>
  <w:style w:type="paragraph" w:customStyle="1" w:styleId="43">
    <w:name w:val="Основной текст (4)"/>
    <w:basedOn w:val="a"/>
    <w:link w:val="42"/>
    <w:rsid w:val="00C855A9"/>
    <w:pPr>
      <w:widowControl w:val="0"/>
      <w:shd w:val="clear" w:color="auto" w:fill="FFFFFF"/>
      <w:spacing w:line="230" w:lineRule="exact"/>
      <w:ind w:hanging="460"/>
      <w:jc w:val="both"/>
    </w:pPr>
    <w:rPr>
      <w:rFonts w:asciiTheme="minorHAnsi" w:eastAsiaTheme="minorHAnsi" w:hAnsiTheme="minorHAnsi" w:cstheme="minorBidi"/>
      <w:sz w:val="19"/>
      <w:szCs w:val="19"/>
      <w:lang w:eastAsia="en-US" w:bidi="ru-RU"/>
    </w:rPr>
  </w:style>
  <w:style w:type="character" w:customStyle="1" w:styleId="32pt">
    <w:name w:val="Заголовок №3 + Интервал 2 pt"/>
    <w:rsid w:val="00C855A9"/>
    <w:rPr>
      <w:rFonts w:ascii="Times New Roman" w:eastAsia="Times New Roman" w:hAnsi="Times New Roman" w:cs="Times New Roman"/>
      <w:b/>
      <w:bCs/>
      <w:i w:val="0"/>
      <w:iCs w:val="0"/>
      <w:smallCaps w:val="0"/>
      <w:strike w:val="0"/>
      <w:color w:val="000000"/>
      <w:spacing w:val="40"/>
      <w:w w:val="100"/>
      <w:position w:val="0"/>
      <w:sz w:val="40"/>
      <w:szCs w:val="40"/>
      <w:u w:val="none"/>
      <w:lang w:val="en-US" w:eastAsia="en-US" w:bidi="en-US"/>
    </w:rPr>
  </w:style>
  <w:style w:type="character" w:customStyle="1" w:styleId="aff5">
    <w:name w:val="Оглавление_"/>
    <w:rsid w:val="00C855A9"/>
    <w:rPr>
      <w:rFonts w:ascii="Times New Roman" w:eastAsia="Times New Roman" w:hAnsi="Times New Roman" w:cs="Times New Roman"/>
      <w:b w:val="0"/>
      <w:bCs w:val="0"/>
      <w:i w:val="0"/>
      <w:iCs w:val="0"/>
      <w:smallCaps w:val="0"/>
      <w:strike w:val="0"/>
      <w:sz w:val="21"/>
      <w:szCs w:val="21"/>
      <w:u w:val="none"/>
    </w:rPr>
  </w:style>
  <w:style w:type="character" w:customStyle="1" w:styleId="aff6">
    <w:name w:val="Оглавление"/>
    <w:rsid w:val="00C855A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aff7">
    <w:name w:val="Оглавление + Курсив"/>
    <w:rsid w:val="00C855A9"/>
    <w:rPr>
      <w:rFonts w:ascii="Times New Roman" w:eastAsia="Times New Roman" w:hAnsi="Times New Roman" w:cs="Times New Roman"/>
      <w:b w:val="0"/>
      <w:bCs w:val="0"/>
      <w:i/>
      <w:iCs/>
      <w:smallCaps w:val="0"/>
      <w:strike w:val="0"/>
      <w:color w:val="000000"/>
      <w:spacing w:val="0"/>
      <w:w w:val="100"/>
      <w:position w:val="0"/>
      <w:sz w:val="21"/>
      <w:szCs w:val="21"/>
      <w:u w:val="none"/>
      <w:lang w:val="en-US" w:eastAsia="en-US" w:bidi="en-US"/>
    </w:rPr>
  </w:style>
  <w:style w:type="character" w:customStyle="1" w:styleId="38">
    <w:name w:val="Заголовок №3_"/>
    <w:rsid w:val="00C855A9"/>
    <w:rPr>
      <w:rFonts w:ascii="Times New Roman" w:eastAsia="Times New Roman" w:hAnsi="Times New Roman" w:cs="Times New Roman"/>
      <w:b/>
      <w:bCs/>
      <w:i w:val="0"/>
      <w:iCs w:val="0"/>
      <w:smallCaps w:val="0"/>
      <w:strike w:val="0"/>
      <w:spacing w:val="-10"/>
      <w:sz w:val="40"/>
      <w:szCs w:val="40"/>
      <w:u w:val="none"/>
    </w:rPr>
  </w:style>
  <w:style w:type="character" w:customStyle="1" w:styleId="39">
    <w:name w:val="Заголовок №3"/>
    <w:rsid w:val="00C855A9"/>
    <w:rPr>
      <w:rFonts w:ascii="Times New Roman" w:eastAsia="Times New Roman" w:hAnsi="Times New Roman" w:cs="Times New Roman"/>
      <w:b/>
      <w:bCs/>
      <w:i w:val="0"/>
      <w:iCs w:val="0"/>
      <w:smallCaps w:val="0"/>
      <w:strike w:val="0"/>
      <w:color w:val="000000"/>
      <w:spacing w:val="-10"/>
      <w:w w:val="100"/>
      <w:position w:val="0"/>
      <w:sz w:val="40"/>
      <w:szCs w:val="40"/>
      <w:u w:val="none"/>
      <w:lang w:val="en-US" w:eastAsia="en-US" w:bidi="en-US"/>
    </w:rPr>
  </w:style>
  <w:style w:type="character" w:customStyle="1" w:styleId="130">
    <w:name w:val="Основной текст (13)_"/>
    <w:rsid w:val="00C855A9"/>
    <w:rPr>
      <w:rFonts w:ascii="Times New Roman" w:eastAsia="Times New Roman" w:hAnsi="Times New Roman" w:cs="Times New Roman"/>
      <w:b w:val="0"/>
      <w:bCs w:val="0"/>
      <w:i w:val="0"/>
      <w:iCs w:val="0"/>
      <w:smallCaps w:val="0"/>
      <w:strike w:val="0"/>
      <w:sz w:val="19"/>
      <w:szCs w:val="19"/>
      <w:u w:val="none"/>
    </w:rPr>
  </w:style>
  <w:style w:type="character" w:customStyle="1" w:styleId="131">
    <w:name w:val="Основной текст (13) + Полужирный"/>
    <w:rsid w:val="00C855A9"/>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2">
    <w:name w:val="Основной текст (13)"/>
    <w:rsid w:val="00C855A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character" w:customStyle="1" w:styleId="29pt0pt">
    <w:name w:val="Основной текст (2) + 9 pt;Интервал 0 pt"/>
    <w:rsid w:val="00C855A9"/>
    <w:rPr>
      <w:rFonts w:ascii="Times New Roman" w:eastAsia="Times New Roman" w:hAnsi="Times New Roman" w:cs="Times New Roman"/>
      <w:b w:val="0"/>
      <w:bCs w:val="0"/>
      <w:i w:val="0"/>
      <w:iCs w:val="0"/>
      <w:smallCaps w:val="0"/>
      <w:strike w:val="0"/>
      <w:color w:val="000000"/>
      <w:spacing w:val="10"/>
      <w:w w:val="100"/>
      <w:position w:val="0"/>
      <w:sz w:val="18"/>
      <w:szCs w:val="18"/>
      <w:u w:val="none"/>
      <w:shd w:val="clear" w:color="auto" w:fill="FFFFFF"/>
      <w:lang w:val="uk-UA" w:eastAsia="uk-UA" w:bidi="uk-UA"/>
    </w:rPr>
  </w:style>
  <w:style w:type="character" w:customStyle="1" w:styleId="211pt">
    <w:name w:val="Основной текст (2) + 11 pt;Курсив"/>
    <w:rsid w:val="00C855A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uk-UA" w:eastAsia="uk-UA" w:bidi="uk-UA"/>
    </w:rPr>
  </w:style>
  <w:style w:type="numbering" w:customStyle="1" w:styleId="2e">
    <w:name w:val="Нет списка2"/>
    <w:next w:val="a2"/>
    <w:uiPriority w:val="99"/>
    <w:semiHidden/>
    <w:unhideWhenUsed/>
    <w:rsid w:val="00C855A9"/>
  </w:style>
  <w:style w:type="character" w:customStyle="1" w:styleId="2f">
    <w:name w:val="Основной текст (2) + Курсив"/>
    <w:rsid w:val="00C855A9"/>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character" w:customStyle="1" w:styleId="21pt">
    <w:name w:val="Основной текст (2) + Интервал 1 pt"/>
    <w:rsid w:val="00C855A9"/>
    <w:rPr>
      <w:rFonts w:ascii="Times New Roman" w:eastAsia="Times New Roman" w:hAnsi="Times New Roman" w:cs="Times New Roman"/>
      <w:b/>
      <w:bCs/>
      <w:color w:val="000000"/>
      <w:spacing w:val="30"/>
      <w:w w:val="100"/>
      <w:position w:val="0"/>
      <w:sz w:val="19"/>
      <w:szCs w:val="19"/>
      <w:shd w:val="clear" w:color="auto" w:fill="FFFFFF"/>
      <w:lang w:val="ru-RU" w:eastAsia="ru-RU" w:bidi="ru-RU"/>
    </w:rPr>
  </w:style>
  <w:style w:type="character" w:customStyle="1" w:styleId="44">
    <w:name w:val="Основной текст (4) + Полужирный;Курсив"/>
    <w:rsid w:val="00C855A9"/>
    <w:rPr>
      <w:rFonts w:ascii="Times New Roman" w:eastAsia="Times New Roman" w:hAnsi="Times New Roman" w:cs="Times New Roman"/>
      <w:b/>
      <w:bCs/>
      <w:i/>
      <w:iCs/>
      <w:color w:val="000000"/>
      <w:spacing w:val="0"/>
      <w:w w:val="100"/>
      <w:position w:val="0"/>
      <w:sz w:val="19"/>
      <w:szCs w:val="19"/>
      <w:shd w:val="clear" w:color="auto" w:fill="FFFFFF"/>
      <w:lang w:eastAsia="ru-RU" w:bidi="ru-RU"/>
    </w:rPr>
  </w:style>
  <w:style w:type="character" w:customStyle="1" w:styleId="45">
    <w:name w:val="Основной текст (4) + Полужирный"/>
    <w:rsid w:val="00C855A9"/>
    <w:rPr>
      <w:rFonts w:ascii="Times New Roman" w:eastAsia="Times New Roman" w:hAnsi="Times New Roman" w:cs="Times New Roman"/>
      <w:b/>
      <w:bCs/>
      <w:color w:val="000000"/>
      <w:spacing w:val="0"/>
      <w:w w:val="100"/>
      <w:position w:val="0"/>
      <w:sz w:val="19"/>
      <w:szCs w:val="19"/>
      <w:shd w:val="clear" w:color="auto" w:fill="FFFFFF"/>
      <w:lang w:eastAsia="ru-RU" w:bidi="ru-RU"/>
    </w:rPr>
  </w:style>
  <w:style w:type="character" w:customStyle="1" w:styleId="56">
    <w:name w:val="Заголовок №5_"/>
    <w:link w:val="57"/>
    <w:rsid w:val="00C855A9"/>
    <w:rPr>
      <w:rFonts w:ascii="Century Schoolbook" w:eastAsia="Century Schoolbook" w:hAnsi="Century Schoolbook" w:cs="Century Schoolbook"/>
      <w:b/>
      <w:bCs/>
      <w:sz w:val="26"/>
      <w:szCs w:val="26"/>
      <w:shd w:val="clear" w:color="auto" w:fill="FFFFFF"/>
    </w:rPr>
  </w:style>
  <w:style w:type="paragraph" w:customStyle="1" w:styleId="57">
    <w:name w:val="Заголовок №5"/>
    <w:basedOn w:val="a"/>
    <w:link w:val="56"/>
    <w:rsid w:val="00C855A9"/>
    <w:pPr>
      <w:widowControl w:val="0"/>
      <w:shd w:val="clear" w:color="auto" w:fill="FFFFFF"/>
      <w:spacing w:before="360" w:line="326" w:lineRule="exact"/>
      <w:jc w:val="center"/>
      <w:outlineLvl w:val="4"/>
    </w:pPr>
    <w:rPr>
      <w:rFonts w:ascii="Century Schoolbook" w:eastAsia="Century Schoolbook" w:hAnsi="Century Schoolbook" w:cs="Century Schoolbook"/>
      <w:b/>
      <w:bCs/>
      <w:sz w:val="26"/>
      <w:szCs w:val="26"/>
      <w:lang w:eastAsia="en-US"/>
    </w:rPr>
  </w:style>
  <w:style w:type="paragraph" w:customStyle="1" w:styleId="212">
    <w:name w:val="Основной текст (2)1"/>
    <w:basedOn w:val="a"/>
    <w:rsid w:val="00C855A9"/>
    <w:pPr>
      <w:widowControl w:val="0"/>
      <w:shd w:val="clear" w:color="auto" w:fill="FFFFFF"/>
      <w:spacing w:line="0" w:lineRule="atLeast"/>
      <w:jc w:val="center"/>
    </w:pPr>
    <w:rPr>
      <w:rFonts w:ascii="Times New Roman" w:eastAsia="Times New Roman" w:hAnsi="Times New Roman" w:cs="Times New Roman"/>
      <w:color w:val="000000"/>
      <w:sz w:val="19"/>
      <w:szCs w:val="19"/>
      <w:lang w:eastAsia="ru-RU" w:bidi="ru-RU"/>
    </w:rPr>
  </w:style>
  <w:style w:type="character" w:customStyle="1" w:styleId="22pt">
    <w:name w:val="Основной текст (2) + Интервал 2 pt"/>
    <w:rsid w:val="00C855A9"/>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uk-UA" w:eastAsia="uk-UA" w:bidi="uk-UA"/>
    </w:rPr>
  </w:style>
  <w:style w:type="character" w:customStyle="1" w:styleId="140ptExact">
    <w:name w:val="Основной текст (14) + Интервал 0 pt Exact"/>
    <w:rsid w:val="00C855A9"/>
    <w:rPr>
      <w:rFonts w:ascii="Lucida Sans Unicode" w:eastAsia="Lucida Sans Unicode" w:hAnsi="Lucida Sans Unicode" w:cs="Lucida Sans Unicode"/>
      <w:b w:val="0"/>
      <w:bCs w:val="0"/>
      <w:i w:val="0"/>
      <w:iCs w:val="0"/>
      <w:smallCaps w:val="0"/>
      <w:strike w:val="0"/>
      <w:color w:val="000000"/>
      <w:spacing w:val="-10"/>
      <w:w w:val="100"/>
      <w:position w:val="0"/>
      <w:sz w:val="15"/>
      <w:szCs w:val="15"/>
      <w:u w:val="none"/>
      <w:shd w:val="clear" w:color="auto" w:fill="FFFFFF"/>
      <w:lang w:val="uk-UA" w:eastAsia="uk-UA" w:bidi="uk-UA"/>
    </w:rPr>
  </w:style>
  <w:style w:type="paragraph" w:customStyle="1" w:styleId="142">
    <w:name w:val="Основной текст (14)"/>
    <w:basedOn w:val="a"/>
    <w:rsid w:val="00C855A9"/>
    <w:pPr>
      <w:widowControl w:val="0"/>
      <w:shd w:val="clear" w:color="auto" w:fill="FFFFFF"/>
      <w:spacing w:line="0" w:lineRule="atLeast"/>
      <w:jc w:val="both"/>
    </w:pPr>
    <w:rPr>
      <w:rFonts w:ascii="Lucida Sans Unicode" w:eastAsia="Lucida Sans Unicode" w:hAnsi="Lucida Sans Unicode" w:cs="Lucida Sans Unicode"/>
      <w:color w:val="000000"/>
      <w:sz w:val="15"/>
      <w:szCs w:val="15"/>
      <w:lang w:bidi="uk-UA"/>
    </w:rPr>
  </w:style>
  <w:style w:type="character" w:customStyle="1" w:styleId="73">
    <w:name w:val="Основной текст (7)_"/>
    <w:link w:val="710"/>
    <w:rsid w:val="00C855A9"/>
    <w:rPr>
      <w:rFonts w:ascii="Times New Roman" w:eastAsia="Times New Roman" w:hAnsi="Times New Roman" w:cs="Times New Roman"/>
      <w:b/>
      <w:bCs/>
      <w:sz w:val="15"/>
      <w:szCs w:val="15"/>
      <w:shd w:val="clear" w:color="auto" w:fill="FFFFFF"/>
    </w:rPr>
  </w:style>
  <w:style w:type="character" w:customStyle="1" w:styleId="214">
    <w:name w:val="Основной текст (21)_"/>
    <w:link w:val="215"/>
    <w:rsid w:val="00C855A9"/>
    <w:rPr>
      <w:b/>
      <w:bCs/>
      <w:i/>
      <w:iCs/>
      <w:sz w:val="16"/>
      <w:szCs w:val="16"/>
      <w:shd w:val="clear" w:color="auto" w:fill="FFFFFF"/>
    </w:rPr>
  </w:style>
  <w:style w:type="character" w:customStyle="1" w:styleId="2175pt">
    <w:name w:val="Основной текст (21) + 7;5 pt;Не курсив;Малые прописные"/>
    <w:rsid w:val="00C855A9"/>
    <w:rPr>
      <w:rFonts w:ascii="Times New Roman" w:eastAsia="Times New Roman" w:hAnsi="Times New Roman" w:cs="Times New Roman"/>
      <w:b/>
      <w:bCs/>
      <w:i/>
      <w:iCs/>
      <w:smallCaps/>
      <w:strike w:val="0"/>
      <w:color w:val="000000"/>
      <w:spacing w:val="0"/>
      <w:w w:val="100"/>
      <w:position w:val="0"/>
      <w:sz w:val="15"/>
      <w:szCs w:val="15"/>
      <w:u w:val="none"/>
      <w:lang w:val="en-US" w:eastAsia="en-US" w:bidi="en-US"/>
    </w:rPr>
  </w:style>
  <w:style w:type="character" w:customStyle="1" w:styleId="2175pt0">
    <w:name w:val="Основной текст (21) + 7;5 pt;Не курсив"/>
    <w:rsid w:val="00C855A9"/>
    <w:rPr>
      <w:rFonts w:ascii="Times New Roman" w:eastAsia="Times New Roman" w:hAnsi="Times New Roman" w:cs="Times New Roman"/>
      <w:b/>
      <w:bCs/>
      <w:i/>
      <w:iCs/>
      <w:smallCaps w:val="0"/>
      <w:strike w:val="0"/>
      <w:color w:val="000000"/>
      <w:spacing w:val="0"/>
      <w:w w:val="100"/>
      <w:position w:val="0"/>
      <w:sz w:val="15"/>
      <w:szCs w:val="15"/>
      <w:u w:val="none"/>
      <w:lang w:val="en-US" w:eastAsia="en-US" w:bidi="en-US"/>
    </w:rPr>
  </w:style>
  <w:style w:type="paragraph" w:customStyle="1" w:styleId="215">
    <w:name w:val="Основной текст (21)"/>
    <w:basedOn w:val="a"/>
    <w:link w:val="214"/>
    <w:rsid w:val="00C855A9"/>
    <w:pPr>
      <w:widowControl w:val="0"/>
      <w:shd w:val="clear" w:color="auto" w:fill="FFFFFF"/>
      <w:spacing w:line="168" w:lineRule="exact"/>
      <w:ind w:hanging="200"/>
      <w:jc w:val="both"/>
    </w:pPr>
    <w:rPr>
      <w:rFonts w:asciiTheme="minorHAnsi" w:eastAsiaTheme="minorHAnsi" w:hAnsiTheme="minorHAnsi" w:cstheme="minorBidi"/>
      <w:b/>
      <w:bCs/>
      <w:i/>
      <w:iCs/>
      <w:sz w:val="16"/>
      <w:szCs w:val="16"/>
      <w:lang w:eastAsia="en-US"/>
    </w:rPr>
  </w:style>
  <w:style w:type="character" w:customStyle="1" w:styleId="1130">
    <w:name w:val="Знак Знак113"/>
    <w:locked/>
    <w:rsid w:val="00C855A9"/>
    <w:rPr>
      <w:rFonts w:ascii="Uk_Arial1" w:hAnsi="Uk_Arial1" w:cs="Uk_Arial1"/>
      <w:kern w:val="32"/>
      <w:lang w:val="uk-UA" w:eastAsia="ru-RU"/>
    </w:rPr>
  </w:style>
  <w:style w:type="character" w:customStyle="1" w:styleId="231">
    <w:name w:val="Основной текст (23)_"/>
    <w:link w:val="233"/>
    <w:rsid w:val="00C855A9"/>
    <w:rPr>
      <w:b/>
      <w:bCs/>
      <w:sz w:val="15"/>
      <w:szCs w:val="15"/>
      <w:shd w:val="clear" w:color="auto" w:fill="FFFFFF"/>
    </w:rPr>
  </w:style>
  <w:style w:type="character" w:customStyle="1" w:styleId="234">
    <w:name w:val="Основной текст (23) + Малые прописные"/>
    <w:rsid w:val="00C855A9"/>
    <w:rPr>
      <w:rFonts w:ascii="Times New Roman" w:eastAsia="Times New Roman" w:hAnsi="Times New Roman" w:cs="Times New Roman"/>
      <w:b/>
      <w:bCs/>
      <w:i w:val="0"/>
      <w:iCs w:val="0"/>
      <w:smallCaps/>
      <w:strike w:val="0"/>
      <w:color w:val="000000"/>
      <w:spacing w:val="0"/>
      <w:w w:val="100"/>
      <w:position w:val="0"/>
      <w:sz w:val="15"/>
      <w:szCs w:val="15"/>
      <w:u w:val="none"/>
      <w:lang w:val="en-US" w:eastAsia="en-US" w:bidi="en-US"/>
    </w:rPr>
  </w:style>
  <w:style w:type="character" w:customStyle="1" w:styleId="238pt">
    <w:name w:val="Основной текст (23) + 8 pt;Курсив"/>
    <w:rsid w:val="00C855A9"/>
    <w:rPr>
      <w:rFonts w:ascii="Times New Roman" w:eastAsia="Times New Roman" w:hAnsi="Times New Roman" w:cs="Times New Roman"/>
      <w:b/>
      <w:bCs/>
      <w:i/>
      <w:iCs/>
      <w:smallCaps w:val="0"/>
      <w:strike w:val="0"/>
      <w:color w:val="000000"/>
      <w:spacing w:val="0"/>
      <w:w w:val="100"/>
      <w:position w:val="0"/>
      <w:sz w:val="16"/>
      <w:szCs w:val="16"/>
      <w:u w:val="none"/>
      <w:lang w:val="en-US" w:eastAsia="en-US" w:bidi="en-US"/>
    </w:rPr>
  </w:style>
  <w:style w:type="paragraph" w:customStyle="1" w:styleId="233">
    <w:name w:val="Основной текст (23)"/>
    <w:basedOn w:val="a"/>
    <w:link w:val="231"/>
    <w:rsid w:val="00C855A9"/>
    <w:pPr>
      <w:widowControl w:val="0"/>
      <w:shd w:val="clear" w:color="auto" w:fill="FFFFFF"/>
      <w:spacing w:line="168" w:lineRule="exact"/>
      <w:ind w:hanging="200"/>
      <w:jc w:val="both"/>
    </w:pPr>
    <w:rPr>
      <w:rFonts w:asciiTheme="minorHAnsi" w:eastAsiaTheme="minorHAnsi" w:hAnsiTheme="minorHAnsi" w:cstheme="minorBidi"/>
      <w:b/>
      <w:bCs/>
      <w:sz w:val="15"/>
      <w:szCs w:val="15"/>
      <w:lang w:eastAsia="en-US"/>
    </w:rPr>
  </w:style>
  <w:style w:type="character" w:customStyle="1" w:styleId="74">
    <w:name w:val="Основной текст (7) + Малые прописные"/>
    <w:rsid w:val="00C855A9"/>
    <w:rPr>
      <w:rFonts w:ascii="Times New Roman" w:eastAsia="Times New Roman" w:hAnsi="Times New Roman" w:cs="Times New Roman"/>
      <w:b/>
      <w:bCs/>
      <w:i w:val="0"/>
      <w:iCs w:val="0"/>
      <w:smallCaps/>
      <w:strike w:val="0"/>
      <w:color w:val="000000"/>
      <w:spacing w:val="0"/>
      <w:w w:val="100"/>
      <w:position w:val="0"/>
      <w:sz w:val="15"/>
      <w:szCs w:val="15"/>
      <w:u w:val="none"/>
      <w:lang w:val="en-US" w:eastAsia="en-US" w:bidi="en-US"/>
    </w:rPr>
  </w:style>
  <w:style w:type="character" w:customStyle="1" w:styleId="78pt">
    <w:name w:val="Основной текст (7) + 8 pt;Курсив"/>
    <w:rsid w:val="00C855A9"/>
    <w:rPr>
      <w:rFonts w:ascii="Times New Roman" w:eastAsia="Times New Roman" w:hAnsi="Times New Roman" w:cs="Times New Roman"/>
      <w:b/>
      <w:bCs/>
      <w:i/>
      <w:iCs/>
      <w:smallCaps w:val="0"/>
      <w:strike w:val="0"/>
      <w:color w:val="000000"/>
      <w:spacing w:val="0"/>
      <w:w w:val="100"/>
      <w:position w:val="0"/>
      <w:sz w:val="16"/>
      <w:szCs w:val="16"/>
      <w:u w:val="none"/>
      <w:lang w:val="en-US" w:eastAsia="en-US" w:bidi="en-US"/>
    </w:rPr>
  </w:style>
  <w:style w:type="character" w:customStyle="1" w:styleId="46">
    <w:name w:val="Заголовок №4_"/>
    <w:link w:val="47"/>
    <w:rsid w:val="00C855A9"/>
    <w:rPr>
      <w:rFonts w:ascii="David" w:eastAsia="David" w:hAnsi="David" w:cs="David"/>
      <w:sz w:val="28"/>
      <w:szCs w:val="28"/>
      <w:shd w:val="clear" w:color="auto" w:fill="FFFFFF"/>
    </w:rPr>
  </w:style>
  <w:style w:type="paragraph" w:customStyle="1" w:styleId="47">
    <w:name w:val="Заголовок №4"/>
    <w:basedOn w:val="a"/>
    <w:link w:val="46"/>
    <w:rsid w:val="00C855A9"/>
    <w:pPr>
      <w:widowControl w:val="0"/>
      <w:shd w:val="clear" w:color="auto" w:fill="FFFFFF"/>
      <w:spacing w:before="720" w:after="240" w:line="0" w:lineRule="atLeast"/>
      <w:jc w:val="both"/>
      <w:outlineLvl w:val="3"/>
    </w:pPr>
    <w:rPr>
      <w:rFonts w:ascii="David" w:eastAsia="David" w:hAnsi="David" w:cs="David"/>
      <w:sz w:val="28"/>
      <w:szCs w:val="28"/>
      <w:lang w:eastAsia="en-US"/>
    </w:rPr>
  </w:style>
  <w:style w:type="character" w:customStyle="1" w:styleId="aff8">
    <w:name w:val="Колонтитул_"/>
    <w:link w:val="aff9"/>
    <w:rsid w:val="00C855A9"/>
    <w:rPr>
      <w:b/>
      <w:bCs/>
      <w:sz w:val="13"/>
      <w:szCs w:val="13"/>
      <w:shd w:val="clear" w:color="auto" w:fill="FFFFFF"/>
    </w:rPr>
  </w:style>
  <w:style w:type="character" w:customStyle="1" w:styleId="8pt">
    <w:name w:val="Колонтитул + 8 pt;Курсив"/>
    <w:rsid w:val="00C855A9"/>
    <w:rPr>
      <w:rFonts w:ascii="Times New Roman" w:eastAsia="Times New Roman" w:hAnsi="Times New Roman" w:cs="Times New Roman"/>
      <w:b/>
      <w:bCs/>
      <w:i/>
      <w:iCs/>
      <w:smallCaps w:val="0"/>
      <w:strike w:val="0"/>
      <w:color w:val="000000"/>
      <w:spacing w:val="0"/>
      <w:w w:val="100"/>
      <w:position w:val="0"/>
      <w:sz w:val="16"/>
      <w:szCs w:val="16"/>
      <w:u w:val="none"/>
      <w:lang w:val="en-US" w:eastAsia="en-US" w:bidi="en-US"/>
    </w:rPr>
  </w:style>
  <w:style w:type="character" w:customStyle="1" w:styleId="4pt">
    <w:name w:val="Колонтитул + 4 pt;Не полужирный"/>
    <w:rsid w:val="00C855A9"/>
    <w:rPr>
      <w:rFonts w:ascii="Times New Roman" w:eastAsia="Times New Roman" w:hAnsi="Times New Roman" w:cs="Times New Roman"/>
      <w:b/>
      <w:bCs/>
      <w:i w:val="0"/>
      <w:iCs w:val="0"/>
      <w:smallCaps w:val="0"/>
      <w:strike w:val="0"/>
      <w:color w:val="000000"/>
      <w:spacing w:val="0"/>
      <w:w w:val="100"/>
      <w:position w:val="0"/>
      <w:sz w:val="8"/>
      <w:szCs w:val="8"/>
      <w:u w:val="none"/>
      <w:lang w:val="en-US" w:eastAsia="en-US" w:bidi="en-US"/>
    </w:rPr>
  </w:style>
  <w:style w:type="paragraph" w:customStyle="1" w:styleId="aff9">
    <w:name w:val="Колонтитул"/>
    <w:basedOn w:val="a"/>
    <w:link w:val="aff8"/>
    <w:rsid w:val="00C855A9"/>
    <w:pPr>
      <w:widowControl w:val="0"/>
      <w:shd w:val="clear" w:color="auto" w:fill="FFFFFF"/>
      <w:spacing w:line="0" w:lineRule="atLeast"/>
    </w:pPr>
    <w:rPr>
      <w:rFonts w:asciiTheme="minorHAnsi" w:eastAsiaTheme="minorHAnsi" w:hAnsiTheme="minorHAnsi" w:cstheme="minorBidi"/>
      <w:b/>
      <w:bCs/>
      <w:sz w:val="13"/>
      <w:szCs w:val="13"/>
      <w:lang w:eastAsia="en-US"/>
    </w:rPr>
  </w:style>
  <w:style w:type="character" w:customStyle="1" w:styleId="114">
    <w:name w:val="Знак Знак114"/>
    <w:locked/>
    <w:rsid w:val="00C855A9"/>
    <w:rPr>
      <w:rFonts w:ascii="Uk_Arial1" w:hAnsi="Uk_Arial1" w:cs="Uk_Arial1"/>
      <w:kern w:val="32"/>
      <w:lang w:val="uk-UA" w:eastAsia="ru-RU"/>
    </w:rPr>
  </w:style>
  <w:style w:type="character" w:customStyle="1" w:styleId="172">
    <w:name w:val="Основной текст (17)"/>
    <w:rsid w:val="00C855A9"/>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eastAsia="en-US" w:bidi="en-US"/>
    </w:rPr>
  </w:style>
  <w:style w:type="character" w:customStyle="1" w:styleId="177pt">
    <w:name w:val="Основной текст (17) + 7 pt;Полужирный;Курсив"/>
    <w:rsid w:val="00C855A9"/>
    <w:rPr>
      <w:rFonts w:ascii="Palatino Linotype" w:eastAsia="Palatino Linotype" w:hAnsi="Palatino Linotype" w:cs="Palatino Linotype"/>
      <w:b/>
      <w:bCs/>
      <w:i/>
      <w:iCs/>
      <w:smallCaps w:val="0"/>
      <w:strike w:val="0"/>
      <w:color w:val="000000"/>
      <w:spacing w:val="0"/>
      <w:w w:val="100"/>
      <w:position w:val="0"/>
      <w:sz w:val="14"/>
      <w:szCs w:val="14"/>
      <w:u w:val="none"/>
      <w:lang w:val="en-US" w:eastAsia="en-US" w:bidi="en-US"/>
    </w:rPr>
  </w:style>
  <w:style w:type="character" w:customStyle="1" w:styleId="173">
    <w:name w:val="Основной текст (17)_"/>
    <w:rsid w:val="00C855A9"/>
    <w:rPr>
      <w:rFonts w:ascii="Palatino Linotype" w:eastAsia="Palatino Linotype" w:hAnsi="Palatino Linotype" w:cs="Palatino Linotype"/>
      <w:sz w:val="17"/>
      <w:szCs w:val="17"/>
      <w:shd w:val="clear" w:color="auto" w:fill="FFFFFF"/>
    </w:rPr>
  </w:style>
  <w:style w:type="character" w:customStyle="1" w:styleId="90">
    <w:name w:val="Основной текст (9)_"/>
    <w:link w:val="91"/>
    <w:rsid w:val="00C855A9"/>
    <w:rPr>
      <w:b/>
      <w:bCs/>
      <w:sz w:val="17"/>
      <w:szCs w:val="17"/>
      <w:shd w:val="clear" w:color="auto" w:fill="FFFFFF"/>
      <w:lang w:val="en-US" w:bidi="en-US"/>
    </w:rPr>
  </w:style>
  <w:style w:type="paragraph" w:customStyle="1" w:styleId="91">
    <w:name w:val="Основной текст (9)1"/>
    <w:basedOn w:val="a"/>
    <w:link w:val="90"/>
    <w:rsid w:val="00C855A9"/>
    <w:pPr>
      <w:widowControl w:val="0"/>
      <w:shd w:val="clear" w:color="auto" w:fill="FFFFFF"/>
      <w:spacing w:before="780" w:line="211" w:lineRule="exact"/>
      <w:jc w:val="both"/>
    </w:pPr>
    <w:rPr>
      <w:rFonts w:asciiTheme="minorHAnsi" w:eastAsiaTheme="minorHAnsi" w:hAnsiTheme="minorHAnsi" w:cstheme="minorBidi"/>
      <w:b/>
      <w:bCs/>
      <w:sz w:val="17"/>
      <w:szCs w:val="17"/>
      <w:lang w:val="en-US" w:eastAsia="en-US" w:bidi="en-US"/>
    </w:rPr>
  </w:style>
  <w:style w:type="character" w:customStyle="1" w:styleId="affa">
    <w:name w:val="Подпись к картинке + Курсив"/>
    <w:rsid w:val="00C855A9"/>
    <w:rPr>
      <w:rFonts w:ascii="Century Schoolbook" w:eastAsia="Century Schoolbook" w:hAnsi="Century Schoolbook" w:cs="Century Schoolbook"/>
      <w:b w:val="0"/>
      <w:bCs w:val="0"/>
      <w:i/>
      <w:iCs/>
      <w:smallCaps w:val="0"/>
      <w:strike w:val="0"/>
      <w:color w:val="000000"/>
      <w:spacing w:val="0"/>
      <w:w w:val="100"/>
      <w:position w:val="0"/>
      <w:sz w:val="18"/>
      <w:szCs w:val="18"/>
      <w:u w:val="none"/>
      <w:lang w:val="uk-UA" w:eastAsia="uk-UA" w:bidi="uk-UA"/>
    </w:rPr>
  </w:style>
  <w:style w:type="character" w:customStyle="1" w:styleId="63">
    <w:name w:val="Основной текст (6)_"/>
    <w:link w:val="64"/>
    <w:rsid w:val="00C855A9"/>
    <w:rPr>
      <w:rFonts w:ascii="Palatino Linotype" w:eastAsia="Palatino Linotype" w:hAnsi="Palatino Linotype" w:cs="Palatino Linotype"/>
      <w:sz w:val="16"/>
      <w:szCs w:val="16"/>
      <w:shd w:val="clear" w:color="auto" w:fill="FFFFFF"/>
    </w:rPr>
  </w:style>
  <w:style w:type="paragraph" w:customStyle="1" w:styleId="64">
    <w:name w:val="Основной текст (6)"/>
    <w:basedOn w:val="a"/>
    <w:link w:val="63"/>
    <w:rsid w:val="00C855A9"/>
    <w:pPr>
      <w:widowControl w:val="0"/>
      <w:shd w:val="clear" w:color="auto" w:fill="FFFFFF"/>
      <w:spacing w:line="229" w:lineRule="exact"/>
    </w:pPr>
    <w:rPr>
      <w:rFonts w:ascii="Palatino Linotype" w:eastAsia="Palatino Linotype" w:hAnsi="Palatino Linotype" w:cs="Palatino Linotype"/>
      <w:sz w:val="16"/>
      <w:szCs w:val="16"/>
      <w:lang w:eastAsia="en-US"/>
    </w:rPr>
  </w:style>
  <w:style w:type="character" w:customStyle="1" w:styleId="65">
    <w:name w:val="Сноска (6)_"/>
    <w:link w:val="66"/>
    <w:rsid w:val="00C855A9"/>
    <w:rPr>
      <w:rFonts w:ascii="Palatino Linotype" w:eastAsia="Palatino Linotype" w:hAnsi="Palatino Linotype" w:cs="Palatino Linotype"/>
      <w:b/>
      <w:bCs/>
      <w:sz w:val="16"/>
      <w:szCs w:val="16"/>
      <w:shd w:val="clear" w:color="auto" w:fill="FFFFFF"/>
      <w:lang w:bidi="ru-RU"/>
    </w:rPr>
  </w:style>
  <w:style w:type="paragraph" w:customStyle="1" w:styleId="66">
    <w:name w:val="Сноска (6)"/>
    <w:basedOn w:val="a"/>
    <w:link w:val="65"/>
    <w:rsid w:val="00C855A9"/>
    <w:pPr>
      <w:widowControl w:val="0"/>
      <w:shd w:val="clear" w:color="auto" w:fill="FFFFFF"/>
      <w:spacing w:line="200" w:lineRule="exact"/>
    </w:pPr>
    <w:rPr>
      <w:rFonts w:ascii="Palatino Linotype" w:eastAsia="Palatino Linotype" w:hAnsi="Palatino Linotype" w:cs="Palatino Linotype"/>
      <w:b/>
      <w:bCs/>
      <w:sz w:val="16"/>
      <w:szCs w:val="16"/>
      <w:lang w:eastAsia="en-US" w:bidi="ru-RU"/>
    </w:rPr>
  </w:style>
  <w:style w:type="character" w:customStyle="1" w:styleId="92">
    <w:name w:val="Основной текст (9)"/>
    <w:rsid w:val="00C855A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character" w:customStyle="1" w:styleId="99pt">
    <w:name w:val="Основной текст (9) + 9 pt;Курсив"/>
    <w:rsid w:val="00C855A9"/>
    <w:rPr>
      <w:rFonts w:ascii="Times New Roman" w:eastAsia="Times New Roman" w:hAnsi="Times New Roman" w:cs="Times New Roman"/>
      <w:b w:val="0"/>
      <w:bCs w:val="0"/>
      <w:i/>
      <w:iCs/>
      <w:smallCaps w:val="0"/>
      <w:strike w:val="0"/>
      <w:color w:val="000000"/>
      <w:spacing w:val="0"/>
      <w:w w:val="100"/>
      <w:position w:val="0"/>
      <w:sz w:val="18"/>
      <w:szCs w:val="18"/>
      <w:u w:val="none"/>
      <w:lang w:val="en-US" w:eastAsia="en-US" w:bidi="en-US"/>
    </w:rPr>
  </w:style>
  <w:style w:type="numbering" w:customStyle="1" w:styleId="3a">
    <w:name w:val="Нет списка3"/>
    <w:next w:val="a2"/>
    <w:uiPriority w:val="99"/>
    <w:semiHidden/>
    <w:unhideWhenUsed/>
    <w:rsid w:val="00C855A9"/>
  </w:style>
  <w:style w:type="paragraph" w:styleId="affb">
    <w:name w:val="Body Text First Indent"/>
    <w:basedOn w:val="af6"/>
    <w:link w:val="affc"/>
    <w:rsid w:val="00C855A9"/>
    <w:pPr>
      <w:spacing w:after="120"/>
      <w:ind w:firstLine="210"/>
    </w:pPr>
    <w:rPr>
      <w:rFonts w:cs="Times New Roman"/>
      <w:kern w:val="32"/>
      <w:sz w:val="22"/>
      <w:szCs w:val="22"/>
    </w:rPr>
  </w:style>
  <w:style w:type="character" w:customStyle="1" w:styleId="affc">
    <w:name w:val="Червоний рядок Знак"/>
    <w:basedOn w:val="af7"/>
    <w:link w:val="affb"/>
    <w:rsid w:val="00C855A9"/>
    <w:rPr>
      <w:rFonts w:ascii="Uk_Arial1" w:eastAsia="Times New Roman" w:hAnsi="Uk_Arial1" w:cs="Times New Roman"/>
      <w:kern w:val="32"/>
      <w:sz w:val="24"/>
      <w:szCs w:val="24"/>
      <w:lang w:eastAsia="ru-RU"/>
    </w:rPr>
  </w:style>
  <w:style w:type="paragraph" w:styleId="2f0">
    <w:name w:val="Body Text First Indent 2"/>
    <w:basedOn w:val="ad"/>
    <w:link w:val="2f1"/>
    <w:rsid w:val="00C855A9"/>
    <w:pPr>
      <w:spacing w:after="120"/>
      <w:ind w:left="283" w:firstLine="210"/>
      <w:jc w:val="left"/>
    </w:pPr>
    <w:rPr>
      <w:rFonts w:ascii="Uk_Arial1" w:hAnsi="Uk_Arial1"/>
      <w:kern w:val="32"/>
      <w:sz w:val="22"/>
      <w:szCs w:val="22"/>
    </w:rPr>
  </w:style>
  <w:style w:type="character" w:customStyle="1" w:styleId="2f1">
    <w:name w:val="Червоний рядок 2 Знак"/>
    <w:basedOn w:val="ae"/>
    <w:link w:val="2f0"/>
    <w:rsid w:val="00C855A9"/>
    <w:rPr>
      <w:rFonts w:ascii="Uk_Arial1" w:eastAsia="Times New Roman" w:hAnsi="Uk_Arial1" w:cs="Times New Roman"/>
      <w:kern w:val="32"/>
      <w:sz w:val="28"/>
      <w:szCs w:val="20"/>
      <w:lang w:eastAsia="ru-RU"/>
    </w:rPr>
  </w:style>
  <w:style w:type="character" w:styleId="affd">
    <w:name w:val="endnote reference"/>
    <w:rsid w:val="00C855A9"/>
    <w:rPr>
      <w:vertAlign w:val="superscript"/>
    </w:rPr>
  </w:style>
  <w:style w:type="paragraph" w:styleId="z-">
    <w:name w:val="HTML Top of Form"/>
    <w:basedOn w:val="a"/>
    <w:next w:val="a"/>
    <w:link w:val="z-0"/>
    <w:hidden/>
    <w:rsid w:val="00C855A9"/>
    <w:pPr>
      <w:pBdr>
        <w:bottom w:val="single" w:sz="6" w:space="1" w:color="auto"/>
      </w:pBdr>
      <w:spacing w:line="240" w:lineRule="auto"/>
      <w:jc w:val="center"/>
    </w:pPr>
    <w:rPr>
      <w:rFonts w:eastAsia="Times New Roman"/>
      <w:vanish/>
      <w:sz w:val="16"/>
      <w:szCs w:val="16"/>
      <w:lang w:eastAsia="ru-RU"/>
    </w:rPr>
  </w:style>
  <w:style w:type="character" w:customStyle="1" w:styleId="z-0">
    <w:name w:val="z-Початок форми Знак"/>
    <w:basedOn w:val="a0"/>
    <w:link w:val="z-"/>
    <w:rsid w:val="00C855A9"/>
    <w:rPr>
      <w:rFonts w:ascii="Arial" w:eastAsia="Times New Roman" w:hAnsi="Arial" w:cs="Arial"/>
      <w:vanish/>
      <w:sz w:val="16"/>
      <w:szCs w:val="16"/>
      <w:lang w:eastAsia="ru-RU"/>
    </w:rPr>
  </w:style>
  <w:style w:type="paragraph" w:styleId="z-1">
    <w:name w:val="HTML Bottom of Form"/>
    <w:basedOn w:val="a"/>
    <w:next w:val="a"/>
    <w:link w:val="z-2"/>
    <w:hidden/>
    <w:rsid w:val="00C855A9"/>
    <w:pPr>
      <w:pBdr>
        <w:top w:val="single" w:sz="6" w:space="1" w:color="auto"/>
      </w:pBdr>
      <w:spacing w:line="240" w:lineRule="auto"/>
      <w:jc w:val="center"/>
    </w:pPr>
    <w:rPr>
      <w:rFonts w:eastAsia="Times New Roman"/>
      <w:vanish/>
      <w:sz w:val="16"/>
      <w:szCs w:val="16"/>
      <w:lang w:eastAsia="ru-RU"/>
    </w:rPr>
  </w:style>
  <w:style w:type="character" w:customStyle="1" w:styleId="z-2">
    <w:name w:val="z-Кінець форми Знак"/>
    <w:basedOn w:val="a0"/>
    <w:link w:val="z-1"/>
    <w:rsid w:val="00C855A9"/>
    <w:rPr>
      <w:rFonts w:ascii="Arial" w:eastAsia="Times New Roman" w:hAnsi="Arial" w:cs="Arial"/>
      <w:vanish/>
      <w:sz w:val="16"/>
      <w:szCs w:val="16"/>
      <w:lang w:eastAsia="ru-RU"/>
    </w:rPr>
  </w:style>
  <w:style w:type="character" w:customStyle="1" w:styleId="gt-ft-text">
    <w:name w:val="gt-ft-text"/>
    <w:rsid w:val="00C855A9"/>
  </w:style>
  <w:style w:type="paragraph" w:styleId="2f2">
    <w:name w:val="Body Text Indent 2"/>
    <w:basedOn w:val="a"/>
    <w:link w:val="2f3"/>
    <w:rsid w:val="00C855A9"/>
    <w:pPr>
      <w:spacing w:after="120" w:line="480" w:lineRule="auto"/>
      <w:ind w:left="283"/>
    </w:pPr>
    <w:rPr>
      <w:rFonts w:ascii="Uk_Arial1" w:eastAsia="Times New Roman" w:hAnsi="Uk_Arial1" w:cs="Times New Roman"/>
      <w:kern w:val="32"/>
      <w:lang w:eastAsia="ru-RU"/>
    </w:rPr>
  </w:style>
  <w:style w:type="character" w:customStyle="1" w:styleId="2f3">
    <w:name w:val="Основний текст з відступом 2 Знак"/>
    <w:basedOn w:val="a0"/>
    <w:link w:val="2f2"/>
    <w:rsid w:val="00C855A9"/>
    <w:rPr>
      <w:rFonts w:ascii="Uk_Arial1" w:eastAsia="Times New Roman" w:hAnsi="Uk_Arial1" w:cs="Times New Roman"/>
      <w:kern w:val="32"/>
      <w:lang w:eastAsia="ru-RU"/>
    </w:rPr>
  </w:style>
  <w:style w:type="character" w:customStyle="1" w:styleId="58">
    <w:name w:val="Основной текст (5) + 8"/>
    <w:aliases w:val="5 pt268,Не полужирный30"/>
    <w:rsid w:val="00C855A9"/>
    <w:rPr>
      <w:rFonts w:ascii="Century Schoolbook" w:hAnsi="Century Schoolbook"/>
      <w:b/>
      <w:bCs/>
      <w:sz w:val="17"/>
      <w:szCs w:val="17"/>
      <w:lang w:val="uk-UA" w:eastAsia="uk-UA" w:bidi="ar-SA"/>
    </w:rPr>
  </w:style>
  <w:style w:type="character" w:customStyle="1" w:styleId="582">
    <w:name w:val="Основной текст (5) + 82"/>
    <w:aliases w:val="5 pt267,Не полужирный29,Курсив206"/>
    <w:rsid w:val="00C855A9"/>
    <w:rPr>
      <w:rFonts w:ascii="Century Schoolbook" w:hAnsi="Century Schoolbook"/>
      <w:b/>
      <w:bCs/>
      <w:i/>
      <w:iCs/>
      <w:sz w:val="17"/>
      <w:szCs w:val="17"/>
      <w:lang w:val="uk-UA" w:eastAsia="uk-UA" w:bidi="ar-SA"/>
    </w:rPr>
  </w:style>
  <w:style w:type="character" w:customStyle="1" w:styleId="50pt">
    <w:name w:val="Основной текст (5) + Интервал 0 pt"/>
    <w:rsid w:val="00C855A9"/>
    <w:rPr>
      <w:rFonts w:ascii="Century Schoolbook" w:hAnsi="Century Schoolbook"/>
      <w:b/>
      <w:bCs/>
      <w:spacing w:val="10"/>
      <w:sz w:val="15"/>
      <w:szCs w:val="15"/>
      <w:lang w:val="uk-UA" w:eastAsia="uk-UA" w:bidi="ar-SA"/>
    </w:rPr>
  </w:style>
  <w:style w:type="character" w:customStyle="1" w:styleId="2310">
    <w:name w:val="Знак Знак231"/>
    <w:locked/>
    <w:rsid w:val="00C855A9"/>
    <w:rPr>
      <w:rFonts w:ascii="Uk_Arial1" w:hAnsi="Uk_Arial1" w:cs="Uk_Arial1"/>
      <w:kern w:val="32"/>
      <w:lang w:val="uk-UA" w:eastAsia="ru-RU" w:bidi="ar-SA"/>
    </w:rPr>
  </w:style>
  <w:style w:type="character" w:customStyle="1" w:styleId="HeaderChar1">
    <w:name w:val="Header Char1"/>
    <w:semiHidden/>
    <w:locked/>
    <w:rsid w:val="00C855A9"/>
    <w:rPr>
      <w:rFonts w:cs="Times New Roman"/>
    </w:rPr>
  </w:style>
  <w:style w:type="character" w:customStyle="1" w:styleId="FooterChar1">
    <w:name w:val="Footer Char1"/>
    <w:semiHidden/>
    <w:locked/>
    <w:rsid w:val="00C855A9"/>
    <w:rPr>
      <w:rFonts w:cs="Times New Roman"/>
    </w:rPr>
  </w:style>
  <w:style w:type="character" w:customStyle="1" w:styleId="BodyTextIndent3Char1">
    <w:name w:val="Body Text Indent 3 Char1"/>
    <w:semiHidden/>
    <w:locked/>
    <w:rsid w:val="00C855A9"/>
    <w:rPr>
      <w:rFonts w:cs="Times New Roman"/>
      <w:sz w:val="16"/>
      <w:szCs w:val="16"/>
    </w:rPr>
  </w:style>
  <w:style w:type="character" w:customStyle="1" w:styleId="DocumentMapChar1">
    <w:name w:val="Document Map Char1"/>
    <w:semiHidden/>
    <w:locked/>
    <w:rsid w:val="00C855A9"/>
    <w:rPr>
      <w:rFonts w:ascii="Times New Roman" w:hAnsi="Times New Roman" w:cs="Times New Roman"/>
      <w:sz w:val="2"/>
      <w:szCs w:val="2"/>
    </w:rPr>
  </w:style>
  <w:style w:type="character" w:customStyle="1" w:styleId="BalloonTextChar1">
    <w:name w:val="Balloon Text Char1"/>
    <w:semiHidden/>
    <w:locked/>
    <w:rsid w:val="00C855A9"/>
    <w:rPr>
      <w:rFonts w:ascii="Times New Roman" w:hAnsi="Times New Roman" w:cs="Times New Roman"/>
      <w:sz w:val="2"/>
      <w:szCs w:val="2"/>
    </w:rPr>
  </w:style>
  <w:style w:type="character" w:customStyle="1" w:styleId="2110">
    <w:name w:val="Знак Знак211"/>
    <w:rsid w:val="00C855A9"/>
    <w:rPr>
      <w:rFonts w:ascii="Uk_Arial1" w:hAnsi="Uk_Arial1" w:cs="Uk_Arial1"/>
      <w:kern w:val="32"/>
      <w:lang w:val="uk-UA" w:eastAsia="x-none"/>
    </w:rPr>
  </w:style>
  <w:style w:type="character" w:customStyle="1" w:styleId="2210">
    <w:name w:val="Знак Знак221"/>
    <w:rsid w:val="00C855A9"/>
    <w:rPr>
      <w:rFonts w:ascii="Uk_Arial1" w:hAnsi="Uk_Arial1" w:cs="Uk_Arial1"/>
      <w:kern w:val="32"/>
      <w:lang w:val="uk-UA" w:eastAsia="x-none"/>
    </w:rPr>
  </w:style>
  <w:style w:type="character" w:customStyle="1" w:styleId="BodyTextChar">
    <w:name w:val="Body Text Char"/>
    <w:locked/>
    <w:rsid w:val="00C855A9"/>
    <w:rPr>
      <w:rFonts w:cs="Times New Roman"/>
      <w:sz w:val="24"/>
      <w:lang w:val="ru-RU" w:eastAsia="ru-RU" w:bidi="ar-SA"/>
    </w:rPr>
  </w:style>
  <w:style w:type="character" w:customStyle="1" w:styleId="133">
    <w:name w:val="Знак Знак13"/>
    <w:locked/>
    <w:rsid w:val="00C855A9"/>
    <w:rPr>
      <w:rFonts w:ascii="Uk_Arial1" w:hAnsi="Uk_Arial1"/>
      <w:kern w:val="32"/>
      <w:lang w:val="uk-UA" w:eastAsia="ru-RU" w:bidi="ar-SA"/>
    </w:rPr>
  </w:style>
  <w:style w:type="character" w:customStyle="1" w:styleId="93">
    <w:name w:val="Сноска9"/>
    <w:rsid w:val="00C855A9"/>
    <w:rPr>
      <w:rFonts w:ascii="Century Schoolbook" w:eastAsia="Century Schoolbook" w:hAnsi="Century Schoolbook" w:cs="Century Schoolbook"/>
      <w:color w:val="000000"/>
      <w:sz w:val="17"/>
      <w:szCs w:val="17"/>
      <w:shd w:val="clear" w:color="auto" w:fill="FFFFFF"/>
      <w:lang w:bidi="ru-RU"/>
    </w:rPr>
  </w:style>
  <w:style w:type="character" w:customStyle="1" w:styleId="8pt0">
    <w:name w:val="Сноска + 8 pt"/>
    <w:aliases w:val="Полужирный,Курсив"/>
    <w:rsid w:val="00C855A9"/>
    <w:rPr>
      <w:rFonts w:ascii="Century Schoolbook" w:hAnsi="Century Schoolbook"/>
      <w:b/>
      <w:bCs/>
      <w:i/>
      <w:iCs/>
      <w:sz w:val="16"/>
      <w:szCs w:val="16"/>
      <w:lang w:bidi="ar-SA"/>
    </w:rPr>
  </w:style>
  <w:style w:type="character" w:customStyle="1" w:styleId="82">
    <w:name w:val="Сноска8"/>
    <w:rsid w:val="00C855A9"/>
    <w:rPr>
      <w:rFonts w:ascii="Century Schoolbook" w:hAnsi="Century Schoolbook"/>
      <w:noProof/>
      <w:sz w:val="17"/>
      <w:szCs w:val="17"/>
      <w:lang w:bidi="ar-SA"/>
    </w:rPr>
  </w:style>
  <w:style w:type="character" w:customStyle="1" w:styleId="affe">
    <w:name w:val="Сноска + Курсив"/>
    <w:rsid w:val="00C855A9"/>
    <w:rPr>
      <w:rFonts w:ascii="Century Schoolbook" w:hAnsi="Century Schoolbook"/>
      <w:i/>
      <w:iCs/>
      <w:sz w:val="17"/>
      <w:szCs w:val="17"/>
      <w:lang w:bidi="ar-SA"/>
    </w:rPr>
  </w:style>
  <w:style w:type="character" w:customStyle="1" w:styleId="19">
    <w:name w:val="Сноска + Курсив1"/>
    <w:rsid w:val="00C855A9"/>
    <w:rPr>
      <w:rFonts w:ascii="Century Schoolbook" w:hAnsi="Century Schoolbook"/>
      <w:i/>
      <w:iCs/>
      <w:noProof/>
      <w:sz w:val="17"/>
      <w:szCs w:val="17"/>
      <w:lang w:bidi="ar-SA"/>
    </w:rPr>
  </w:style>
  <w:style w:type="character" w:customStyle="1" w:styleId="8pt5">
    <w:name w:val="Сноска + 8 pt5"/>
    <w:aliases w:val="Полужирный461"/>
    <w:rsid w:val="00C855A9"/>
    <w:rPr>
      <w:rFonts w:ascii="Century Schoolbook" w:hAnsi="Century Schoolbook"/>
      <w:b/>
      <w:bCs/>
      <w:sz w:val="16"/>
      <w:szCs w:val="16"/>
      <w:lang w:bidi="ar-SA"/>
    </w:rPr>
  </w:style>
  <w:style w:type="character" w:customStyle="1" w:styleId="8pt4">
    <w:name w:val="Сноска + 8 pt4"/>
    <w:aliases w:val="Полужирный460"/>
    <w:rsid w:val="00C855A9"/>
    <w:rPr>
      <w:rFonts w:ascii="Century Schoolbook" w:hAnsi="Century Schoolbook"/>
      <w:b/>
      <w:bCs/>
      <w:noProof/>
      <w:sz w:val="16"/>
      <w:szCs w:val="16"/>
      <w:lang w:bidi="ar-SA"/>
    </w:rPr>
  </w:style>
  <w:style w:type="character" w:customStyle="1" w:styleId="75">
    <w:name w:val="Основной текст (7) + Не курсив5"/>
    <w:rsid w:val="00C855A9"/>
    <w:rPr>
      <w:rFonts w:ascii="Century Schoolbook" w:eastAsia="Times New Roman" w:hAnsi="Century Schoolbook" w:cs="Times New Roman"/>
      <w:b w:val="0"/>
      <w:bCs w:val="0"/>
      <w:i/>
      <w:iCs/>
      <w:smallCaps w:val="0"/>
      <w:strike w:val="0"/>
      <w:sz w:val="15"/>
      <w:szCs w:val="15"/>
      <w:u w:val="none"/>
      <w:shd w:val="clear" w:color="auto" w:fill="FFFFFF"/>
    </w:rPr>
  </w:style>
  <w:style w:type="character" w:customStyle="1" w:styleId="722">
    <w:name w:val="Основной текст (7)22"/>
    <w:rsid w:val="00C855A9"/>
    <w:rPr>
      <w:rFonts w:ascii="Century Schoolbook" w:eastAsia="Times New Roman" w:hAnsi="Century Schoolbook" w:cs="Times New Roman"/>
      <w:b w:val="0"/>
      <w:bCs w:val="0"/>
      <w:i/>
      <w:iCs/>
      <w:smallCaps w:val="0"/>
      <w:strike w:val="0"/>
      <w:sz w:val="15"/>
      <w:szCs w:val="15"/>
      <w:u w:val="none"/>
      <w:shd w:val="clear" w:color="auto" w:fill="FFFFFF"/>
    </w:rPr>
  </w:style>
  <w:style w:type="paragraph" w:customStyle="1" w:styleId="1a">
    <w:name w:val="Сноска1"/>
    <w:basedOn w:val="a"/>
    <w:rsid w:val="00C855A9"/>
    <w:pPr>
      <w:shd w:val="clear" w:color="auto" w:fill="FFFFFF"/>
      <w:spacing w:line="226" w:lineRule="exact"/>
      <w:ind w:hanging="240"/>
      <w:jc w:val="both"/>
    </w:pPr>
    <w:rPr>
      <w:rFonts w:ascii="Century Schoolbook" w:eastAsia="Calibri" w:hAnsi="Century Schoolbook" w:cs="Times New Roman"/>
      <w:sz w:val="17"/>
      <w:szCs w:val="17"/>
      <w:lang w:eastAsia="ru-RU"/>
    </w:rPr>
  </w:style>
  <w:style w:type="paragraph" w:customStyle="1" w:styleId="710">
    <w:name w:val="Основной текст (7)1"/>
    <w:basedOn w:val="a"/>
    <w:link w:val="73"/>
    <w:rsid w:val="00C855A9"/>
    <w:pPr>
      <w:shd w:val="clear" w:color="auto" w:fill="FFFFFF"/>
      <w:spacing w:before="180" w:after="540" w:line="240" w:lineRule="atLeast"/>
    </w:pPr>
    <w:rPr>
      <w:rFonts w:ascii="Times New Roman" w:eastAsia="Times New Roman" w:hAnsi="Times New Roman" w:cs="Times New Roman"/>
      <w:b/>
      <w:bCs/>
      <w:sz w:val="15"/>
      <w:szCs w:val="15"/>
      <w:lang w:eastAsia="en-US"/>
    </w:rPr>
  </w:style>
  <w:style w:type="character" w:customStyle="1" w:styleId="8pt31">
    <w:name w:val="Основной текст + 8 pt31"/>
    <w:aliases w:val="Полужирный377"/>
    <w:rsid w:val="00C855A9"/>
    <w:rPr>
      <w:rFonts w:ascii="Century Schoolbook" w:hAnsi="Century Schoolbook" w:cs="Century Schoolbook"/>
      <w:b/>
      <w:bCs/>
      <w:noProof/>
      <w:spacing w:val="0"/>
      <w:sz w:val="16"/>
      <w:szCs w:val="16"/>
    </w:rPr>
  </w:style>
  <w:style w:type="character" w:customStyle="1" w:styleId="883">
    <w:name w:val="Основной текст + 883"/>
    <w:aliases w:val="5 pt336"/>
    <w:rsid w:val="00C855A9"/>
    <w:rPr>
      <w:rFonts w:ascii="Century Schoolbook" w:hAnsi="Century Schoolbook" w:cs="Century Schoolbook"/>
      <w:spacing w:val="0"/>
      <w:sz w:val="17"/>
      <w:szCs w:val="17"/>
    </w:rPr>
  </w:style>
  <w:style w:type="character" w:customStyle="1" w:styleId="106">
    <w:name w:val="Основной текст + 106"/>
    <w:aliases w:val="5 pt311,Полужирный339,Малые прописные187"/>
    <w:rsid w:val="00C855A9"/>
    <w:rPr>
      <w:rFonts w:ascii="Century Schoolbook" w:hAnsi="Century Schoolbook" w:cs="Century Schoolbook"/>
      <w:b/>
      <w:bCs/>
      <w:smallCaps/>
      <w:spacing w:val="0"/>
      <w:sz w:val="21"/>
      <w:szCs w:val="21"/>
    </w:rPr>
  </w:style>
  <w:style w:type="character" w:customStyle="1" w:styleId="105">
    <w:name w:val="Основной текст + 105"/>
    <w:aliases w:val="5 pt310,Полужирный338,Малые прописные186"/>
    <w:rsid w:val="00C855A9"/>
    <w:rPr>
      <w:rFonts w:ascii="Century Schoolbook" w:hAnsi="Century Schoolbook" w:cs="Century Schoolbook"/>
      <w:b/>
      <w:bCs/>
      <w:smallCaps/>
      <w:noProof/>
      <w:spacing w:val="0"/>
      <w:sz w:val="21"/>
      <w:szCs w:val="21"/>
    </w:rPr>
  </w:style>
  <w:style w:type="character" w:customStyle="1" w:styleId="876">
    <w:name w:val="Основной текст + 876"/>
    <w:aliases w:val="5 pt314,Полужирный350,Малые прописные190"/>
    <w:rsid w:val="00C855A9"/>
    <w:rPr>
      <w:rFonts w:ascii="Century Schoolbook" w:hAnsi="Century Schoolbook" w:cs="Century Schoolbook"/>
      <w:b/>
      <w:bCs/>
      <w:smallCaps/>
      <w:spacing w:val="0"/>
      <w:sz w:val="17"/>
      <w:szCs w:val="17"/>
    </w:rPr>
  </w:style>
  <w:style w:type="character" w:customStyle="1" w:styleId="9pt39">
    <w:name w:val="Основной текст + 9 pt39"/>
    <w:aliases w:val="Полужирный273,Малые прописные173"/>
    <w:rsid w:val="00C855A9"/>
    <w:rPr>
      <w:rFonts w:ascii="Century Schoolbook" w:hAnsi="Century Schoolbook" w:cs="Century Schoolbook"/>
      <w:b/>
      <w:bCs/>
      <w:smallCaps/>
      <w:spacing w:val="0"/>
      <w:sz w:val="18"/>
      <w:szCs w:val="18"/>
    </w:rPr>
  </w:style>
  <w:style w:type="character" w:customStyle="1" w:styleId="862">
    <w:name w:val="Основной текст + 862"/>
    <w:aliases w:val="5 pt276,Полужирный242"/>
    <w:rsid w:val="00C855A9"/>
    <w:rPr>
      <w:rFonts w:ascii="Century Schoolbook" w:hAnsi="Century Schoolbook" w:cs="Century Schoolbook"/>
      <w:b/>
      <w:bCs/>
      <w:spacing w:val="0"/>
      <w:sz w:val="17"/>
      <w:szCs w:val="17"/>
      <w:lang w:val="uk-UA" w:eastAsia="uk-UA"/>
    </w:rPr>
  </w:style>
  <w:style w:type="character" w:customStyle="1" w:styleId="9pt36">
    <w:name w:val="Основной текст + 9 pt36"/>
    <w:aliases w:val="Полужирный254"/>
    <w:rsid w:val="00C855A9"/>
    <w:rPr>
      <w:rFonts w:ascii="Century Schoolbook" w:hAnsi="Century Schoolbook" w:cs="Century Schoolbook"/>
      <w:b/>
      <w:bCs/>
      <w:spacing w:val="0"/>
      <w:sz w:val="18"/>
      <w:szCs w:val="18"/>
      <w:lang w:val="de-DE" w:eastAsia="de-DE"/>
    </w:rPr>
  </w:style>
  <w:style w:type="character" w:customStyle="1" w:styleId="966">
    <w:name w:val="Основной текст + 966"/>
    <w:aliases w:val="5 pt341"/>
    <w:rsid w:val="00C855A9"/>
    <w:rPr>
      <w:rFonts w:ascii="Century Schoolbook" w:hAnsi="Century Schoolbook" w:cs="Century Schoolbook"/>
      <w:spacing w:val="0"/>
      <w:sz w:val="19"/>
      <w:szCs w:val="19"/>
    </w:rPr>
  </w:style>
  <w:style w:type="character" w:customStyle="1" w:styleId="955">
    <w:name w:val="Основной текст + 955"/>
    <w:aliases w:val="5 pt273"/>
    <w:rsid w:val="00C855A9"/>
    <w:rPr>
      <w:rFonts w:ascii="Century Schoolbook" w:hAnsi="Century Schoolbook" w:cs="Century Schoolbook"/>
      <w:noProof/>
      <w:spacing w:val="0"/>
      <w:sz w:val="19"/>
      <w:szCs w:val="19"/>
    </w:rPr>
  </w:style>
  <w:style w:type="character" w:customStyle="1" w:styleId="8pt22">
    <w:name w:val="Основной текст + 8 pt22"/>
    <w:aliases w:val="Полужирный277"/>
    <w:rsid w:val="00C855A9"/>
    <w:rPr>
      <w:rFonts w:ascii="Century Schoolbook" w:hAnsi="Century Schoolbook" w:cs="Century Schoolbook"/>
      <w:b/>
      <w:bCs/>
      <w:spacing w:val="0"/>
      <w:sz w:val="16"/>
      <w:szCs w:val="16"/>
    </w:rPr>
  </w:style>
  <w:style w:type="character" w:customStyle="1" w:styleId="861">
    <w:name w:val="Основной текст + 861"/>
    <w:aliases w:val="5 pt272,Полужирный235"/>
    <w:rsid w:val="00C855A9"/>
    <w:rPr>
      <w:rFonts w:ascii="Century Schoolbook" w:hAnsi="Century Schoolbook" w:cs="Century Schoolbook"/>
      <w:b/>
      <w:bCs/>
      <w:spacing w:val="0"/>
      <w:sz w:val="17"/>
      <w:szCs w:val="17"/>
      <w:lang w:val="uk-UA" w:eastAsia="uk-UA"/>
    </w:rPr>
  </w:style>
  <w:style w:type="character" w:customStyle="1" w:styleId="3b">
    <w:name w:val="Основной текст + Полужирный3"/>
    <w:aliases w:val="Интервал 0 pt27"/>
    <w:rsid w:val="00C855A9"/>
    <w:rPr>
      <w:rFonts w:ascii="Century Schoolbook" w:hAnsi="Century Schoolbook" w:cs="Century Schoolbook"/>
      <w:b/>
      <w:bCs/>
      <w:spacing w:val="-10"/>
      <w:sz w:val="20"/>
      <w:szCs w:val="20"/>
    </w:rPr>
  </w:style>
  <w:style w:type="character" w:customStyle="1" w:styleId="866">
    <w:name w:val="Основной текст + 866"/>
    <w:aliases w:val="5 pt292,Малые прописные174"/>
    <w:rsid w:val="00C855A9"/>
    <w:rPr>
      <w:rFonts w:ascii="Century Schoolbook" w:hAnsi="Century Schoolbook" w:cs="Century Schoolbook"/>
      <w:smallCaps/>
      <w:spacing w:val="0"/>
      <w:sz w:val="17"/>
      <w:szCs w:val="17"/>
    </w:rPr>
  </w:style>
  <w:style w:type="character" w:customStyle="1" w:styleId="954">
    <w:name w:val="Основной текст + 954"/>
    <w:aliases w:val="5 pt271,Малые прописные152"/>
    <w:rsid w:val="00C855A9"/>
    <w:rPr>
      <w:rFonts w:ascii="Century Schoolbook" w:hAnsi="Century Schoolbook" w:cs="Century Schoolbook"/>
      <w:smallCaps/>
      <w:spacing w:val="0"/>
      <w:sz w:val="19"/>
      <w:szCs w:val="19"/>
      <w:lang w:val="uk-UA" w:eastAsia="uk-UA"/>
    </w:rPr>
  </w:style>
  <w:style w:type="character" w:customStyle="1" w:styleId="953">
    <w:name w:val="Основной текст + 953"/>
    <w:aliases w:val="5 pt270"/>
    <w:rsid w:val="00C855A9"/>
    <w:rPr>
      <w:rFonts w:ascii="Century Schoolbook" w:hAnsi="Century Schoolbook" w:cs="Century Schoolbook"/>
      <w:noProof/>
      <w:spacing w:val="0"/>
      <w:sz w:val="19"/>
      <w:szCs w:val="19"/>
    </w:rPr>
  </w:style>
  <w:style w:type="character" w:customStyle="1" w:styleId="12129">
    <w:name w:val="Основной текст (12)129"/>
    <w:rsid w:val="00C855A9"/>
  </w:style>
  <w:style w:type="character" w:customStyle="1" w:styleId="1224">
    <w:name w:val="Основной текст (12) + Курсив24"/>
    <w:rsid w:val="00C855A9"/>
    <w:rPr>
      <w:rFonts w:ascii="Century Schoolbook" w:hAnsi="Century Schoolbook"/>
      <w:i/>
      <w:iCs/>
      <w:sz w:val="17"/>
      <w:szCs w:val="17"/>
      <w:lang w:val="uk-UA" w:eastAsia="uk-UA" w:bidi="ar-SA"/>
    </w:rPr>
  </w:style>
  <w:style w:type="character" w:customStyle="1" w:styleId="1293">
    <w:name w:val="Основной текст (12)93"/>
    <w:rsid w:val="00C855A9"/>
  </w:style>
  <w:style w:type="character" w:customStyle="1" w:styleId="7pt11">
    <w:name w:val="Основной текст + 7 pt11"/>
    <w:aliases w:val="Курсив213,Малые прописные157,Интервал 1 pt12"/>
    <w:rsid w:val="00C855A9"/>
    <w:rPr>
      <w:rFonts w:ascii="Century Schoolbook" w:hAnsi="Century Schoolbook" w:cs="Century Schoolbook"/>
      <w:i/>
      <w:iCs/>
      <w:smallCaps/>
      <w:spacing w:val="20"/>
      <w:sz w:val="14"/>
      <w:szCs w:val="14"/>
    </w:rPr>
  </w:style>
  <w:style w:type="character" w:customStyle="1" w:styleId="50pt1">
    <w:name w:val="Основной текст (5) + Интервал 0 pt1"/>
    <w:rsid w:val="00C855A9"/>
    <w:rPr>
      <w:rFonts w:ascii="Century Schoolbook" w:hAnsi="Century Schoolbook"/>
      <w:b/>
      <w:bCs/>
      <w:noProof/>
      <w:spacing w:val="10"/>
      <w:sz w:val="15"/>
      <w:szCs w:val="15"/>
      <w:lang w:bidi="ar-SA"/>
    </w:rPr>
  </w:style>
  <w:style w:type="paragraph" w:customStyle="1" w:styleId="510">
    <w:name w:val="Основной текст (5)1"/>
    <w:basedOn w:val="a"/>
    <w:link w:val="53"/>
    <w:rsid w:val="00C855A9"/>
    <w:pPr>
      <w:shd w:val="clear" w:color="auto" w:fill="FFFFFF"/>
      <w:spacing w:before="180" w:after="180" w:line="240" w:lineRule="atLeast"/>
      <w:jc w:val="center"/>
    </w:pPr>
    <w:rPr>
      <w:rFonts w:ascii="Times New Roman" w:eastAsia="Times New Roman" w:hAnsi="Times New Roman" w:cs="Times New Roman"/>
      <w:sz w:val="17"/>
      <w:szCs w:val="17"/>
      <w:lang w:eastAsia="en-US"/>
    </w:rPr>
  </w:style>
  <w:style w:type="character" w:customStyle="1" w:styleId="12126">
    <w:name w:val="Основной текст (12)126"/>
    <w:rsid w:val="00C855A9"/>
    <w:rPr>
      <w:rFonts w:ascii="Century Schoolbook" w:hAnsi="Century Schoolbook" w:cs="Century Schoolbook"/>
      <w:spacing w:val="0"/>
      <w:sz w:val="17"/>
      <w:szCs w:val="17"/>
      <w:lang w:bidi="ar-SA"/>
    </w:rPr>
  </w:style>
  <w:style w:type="character" w:customStyle="1" w:styleId="12110">
    <w:name w:val="Основной текст (12)110"/>
    <w:rsid w:val="00C855A9"/>
    <w:rPr>
      <w:rFonts w:ascii="Century Schoolbook" w:hAnsi="Century Schoolbook" w:cs="Century Schoolbook"/>
      <w:spacing w:val="0"/>
      <w:sz w:val="17"/>
      <w:szCs w:val="17"/>
      <w:lang w:val="en-US" w:eastAsia="en-US" w:bidi="ar-SA"/>
    </w:rPr>
  </w:style>
  <w:style w:type="character" w:customStyle="1" w:styleId="128pt35">
    <w:name w:val="Основной текст (12) + 8 pt35"/>
    <w:aliases w:val="Полужирный232,Курсив205"/>
    <w:rsid w:val="00C855A9"/>
    <w:rPr>
      <w:rFonts w:ascii="Century Schoolbook" w:hAnsi="Century Schoolbook" w:cs="Century Schoolbook"/>
      <w:b/>
      <w:bCs/>
      <w:i/>
      <w:iCs/>
      <w:spacing w:val="0"/>
      <w:sz w:val="16"/>
      <w:szCs w:val="16"/>
      <w:lang w:val="de-DE" w:eastAsia="de-DE" w:bidi="ar-SA"/>
    </w:rPr>
  </w:style>
  <w:style w:type="character" w:customStyle="1" w:styleId="951">
    <w:name w:val="Основной текст + 951"/>
    <w:aliases w:val="5 pt266"/>
    <w:rsid w:val="00C855A9"/>
    <w:rPr>
      <w:rFonts w:ascii="Century Schoolbook" w:hAnsi="Century Schoolbook" w:cs="Century Schoolbook"/>
      <w:spacing w:val="0"/>
      <w:sz w:val="19"/>
      <w:szCs w:val="19"/>
    </w:rPr>
  </w:style>
  <w:style w:type="character" w:customStyle="1" w:styleId="950">
    <w:name w:val="Основной текст + 950"/>
    <w:aliases w:val="5 pt265"/>
    <w:rsid w:val="00C855A9"/>
    <w:rPr>
      <w:rFonts w:ascii="Century Schoolbook" w:hAnsi="Century Schoolbook" w:cs="Century Schoolbook"/>
      <w:noProof/>
      <w:spacing w:val="0"/>
      <w:sz w:val="19"/>
      <w:szCs w:val="19"/>
    </w:rPr>
  </w:style>
  <w:style w:type="character" w:customStyle="1" w:styleId="949">
    <w:name w:val="Основной текст + 949"/>
    <w:aliases w:val="5 pt264"/>
    <w:rsid w:val="00C855A9"/>
    <w:rPr>
      <w:rFonts w:ascii="Century Schoolbook" w:hAnsi="Century Schoolbook" w:cs="Century Schoolbook"/>
      <w:spacing w:val="0"/>
      <w:sz w:val="19"/>
      <w:szCs w:val="19"/>
    </w:rPr>
  </w:style>
  <w:style w:type="character" w:customStyle="1" w:styleId="948">
    <w:name w:val="Основной текст + 948"/>
    <w:aliases w:val="5 pt263"/>
    <w:rsid w:val="00C855A9"/>
    <w:rPr>
      <w:rFonts w:ascii="Century Schoolbook" w:hAnsi="Century Schoolbook" w:cs="Century Schoolbook"/>
      <w:noProof/>
      <w:spacing w:val="0"/>
      <w:sz w:val="19"/>
      <w:szCs w:val="19"/>
    </w:rPr>
  </w:style>
  <w:style w:type="character" w:customStyle="1" w:styleId="863">
    <w:name w:val="Основной текст + 863"/>
    <w:aliases w:val="5 pt283,Малые прописные162"/>
    <w:rsid w:val="00C855A9"/>
    <w:rPr>
      <w:rFonts w:ascii="Century Schoolbook" w:hAnsi="Century Schoolbook" w:cs="Century Schoolbook"/>
      <w:smallCaps/>
      <w:spacing w:val="0"/>
      <w:sz w:val="17"/>
      <w:szCs w:val="17"/>
    </w:rPr>
  </w:style>
  <w:style w:type="character" w:customStyle="1" w:styleId="9pt31">
    <w:name w:val="Основной текст + 9 pt31"/>
    <w:aliases w:val="Полужирный234,Малые прописные151"/>
    <w:rsid w:val="00C855A9"/>
    <w:rPr>
      <w:rFonts w:ascii="Century Schoolbook" w:hAnsi="Century Schoolbook" w:cs="Century Schoolbook"/>
      <w:b/>
      <w:bCs/>
      <w:smallCaps/>
      <w:spacing w:val="0"/>
      <w:sz w:val="18"/>
      <w:szCs w:val="18"/>
    </w:rPr>
  </w:style>
  <w:style w:type="character" w:customStyle="1" w:styleId="947">
    <w:name w:val="Основной текст + 947"/>
    <w:aliases w:val="5 pt262"/>
    <w:rsid w:val="00C855A9"/>
    <w:rPr>
      <w:rFonts w:ascii="Century Schoolbook" w:hAnsi="Century Schoolbook" w:cs="Century Schoolbook"/>
      <w:noProof/>
      <w:spacing w:val="0"/>
      <w:sz w:val="19"/>
      <w:szCs w:val="19"/>
    </w:rPr>
  </w:style>
  <w:style w:type="character" w:customStyle="1" w:styleId="235">
    <w:name w:val="Основной текст + Курсив23"/>
    <w:rsid w:val="00C855A9"/>
    <w:rPr>
      <w:rFonts w:ascii="Century Schoolbook" w:hAnsi="Century Schoolbook" w:cs="Century Schoolbook"/>
      <w:i/>
      <w:iCs/>
      <w:spacing w:val="0"/>
      <w:sz w:val="20"/>
      <w:szCs w:val="20"/>
    </w:rPr>
  </w:style>
  <w:style w:type="character" w:customStyle="1" w:styleId="175">
    <w:name w:val="Основной текст (17)5"/>
    <w:rsid w:val="00C855A9"/>
    <w:rPr>
      <w:rFonts w:ascii="Century Schoolbook" w:hAnsi="Century Schoolbook" w:cs="Century Schoolbook"/>
      <w:spacing w:val="0"/>
      <w:sz w:val="20"/>
      <w:szCs w:val="20"/>
    </w:rPr>
  </w:style>
  <w:style w:type="character" w:customStyle="1" w:styleId="174">
    <w:name w:val="Основной текст (17)4"/>
    <w:rsid w:val="00C855A9"/>
    <w:rPr>
      <w:rFonts w:ascii="Century Schoolbook" w:hAnsi="Century Schoolbook" w:cs="Century Schoolbook"/>
      <w:noProof/>
      <w:spacing w:val="0"/>
      <w:sz w:val="20"/>
      <w:szCs w:val="20"/>
    </w:rPr>
  </w:style>
  <w:style w:type="character" w:customStyle="1" w:styleId="1730">
    <w:name w:val="Основной текст (17)3"/>
    <w:rsid w:val="00C855A9"/>
    <w:rPr>
      <w:rFonts w:ascii="Century Schoolbook" w:hAnsi="Century Schoolbook" w:cs="Century Schoolbook"/>
      <w:spacing w:val="0"/>
      <w:sz w:val="20"/>
      <w:szCs w:val="20"/>
      <w:lang w:val="uk-UA" w:eastAsia="uk-UA"/>
    </w:rPr>
  </w:style>
  <w:style w:type="character" w:customStyle="1" w:styleId="9pt28">
    <w:name w:val="Основной текст + 9 pt28"/>
    <w:aliases w:val="Полужирный213,Малые прописные140"/>
    <w:rsid w:val="00C855A9"/>
    <w:rPr>
      <w:rFonts w:ascii="Century Schoolbook" w:hAnsi="Century Schoolbook" w:cs="Century Schoolbook"/>
      <w:b/>
      <w:bCs/>
      <w:smallCaps/>
      <w:noProof/>
      <w:spacing w:val="0"/>
      <w:sz w:val="18"/>
      <w:szCs w:val="18"/>
    </w:rPr>
  </w:style>
  <w:style w:type="character" w:customStyle="1" w:styleId="859">
    <w:name w:val="Основной текст + 859"/>
    <w:aliases w:val="5 pt250,Малые прописные139"/>
    <w:rsid w:val="00C855A9"/>
    <w:rPr>
      <w:rFonts w:ascii="Century Schoolbook" w:hAnsi="Century Schoolbook" w:cs="Century Schoolbook"/>
      <w:smallCaps/>
      <w:spacing w:val="0"/>
      <w:sz w:val="17"/>
      <w:szCs w:val="17"/>
    </w:rPr>
  </w:style>
  <w:style w:type="character" w:customStyle="1" w:styleId="1257">
    <w:name w:val="Основной текст (12)57"/>
    <w:rsid w:val="00C855A9"/>
    <w:rPr>
      <w:rFonts w:ascii="Century Schoolbook" w:hAnsi="Century Schoolbook" w:cs="Century Schoolbook"/>
      <w:spacing w:val="0"/>
      <w:sz w:val="17"/>
      <w:szCs w:val="17"/>
      <w:lang w:val="uk-UA" w:eastAsia="uk-UA" w:bidi="ar-SA"/>
    </w:rPr>
  </w:style>
  <w:style w:type="character" w:customStyle="1" w:styleId="128pt23">
    <w:name w:val="Основной текст (12) + 8 pt23"/>
    <w:aliases w:val="Полужирный173,Курсив171"/>
    <w:rsid w:val="00C855A9"/>
    <w:rPr>
      <w:rFonts w:ascii="Century Schoolbook" w:hAnsi="Century Schoolbook" w:cs="Century Schoolbook"/>
      <w:b/>
      <w:bCs/>
      <w:i/>
      <w:iCs/>
      <w:spacing w:val="0"/>
      <w:sz w:val="16"/>
      <w:szCs w:val="16"/>
      <w:lang w:val="en-US" w:eastAsia="en-US" w:bidi="ar-SA"/>
    </w:rPr>
  </w:style>
  <w:style w:type="character" w:customStyle="1" w:styleId="2120">
    <w:name w:val="Знак Знак212"/>
    <w:rsid w:val="00C855A9"/>
    <w:rPr>
      <w:rFonts w:ascii="Uk_Arial1" w:hAnsi="Uk_Arial1" w:cs="Uk_Arial1"/>
      <w:kern w:val="32"/>
      <w:lang w:val="uk-UA" w:eastAsia="x-none"/>
    </w:rPr>
  </w:style>
  <w:style w:type="paragraph" w:styleId="afff">
    <w:name w:val="Block Text"/>
    <w:basedOn w:val="a"/>
    <w:rsid w:val="00C855A9"/>
    <w:pPr>
      <w:autoSpaceDE w:val="0"/>
      <w:autoSpaceDN w:val="0"/>
      <w:spacing w:line="240" w:lineRule="auto"/>
      <w:ind w:left="567" w:right="707" w:firstLine="567"/>
      <w:jc w:val="both"/>
    </w:pPr>
    <w:rPr>
      <w:rFonts w:ascii="Times New Roman" w:eastAsia="Times New Roman" w:hAnsi="Times New Roman" w:cs="Times New Roman"/>
      <w:sz w:val="24"/>
      <w:szCs w:val="24"/>
      <w:lang w:eastAsia="ru-RU"/>
    </w:rPr>
  </w:style>
  <w:style w:type="character" w:customStyle="1" w:styleId="shorttext">
    <w:name w:val="short_text"/>
    <w:rsid w:val="00C855A9"/>
  </w:style>
  <w:style w:type="character" w:customStyle="1" w:styleId="101">
    <w:name w:val="Знак Знак101"/>
    <w:rsid w:val="00C855A9"/>
    <w:rPr>
      <w:rFonts w:ascii="Uk_Arial1" w:hAnsi="Uk_Arial1" w:hint="default"/>
      <w:kern w:val="32"/>
      <w:lang w:val="uk-UA" w:eastAsia="ru-RU" w:bidi="ar-SA"/>
    </w:rPr>
  </w:style>
  <w:style w:type="paragraph" w:customStyle="1" w:styleId="310">
    <w:name w:val="Обычный31"/>
    <w:rsid w:val="00C855A9"/>
    <w:pPr>
      <w:widowControl w:val="0"/>
      <w:spacing w:after="0" w:line="240" w:lineRule="auto"/>
    </w:pPr>
    <w:rPr>
      <w:rFonts w:ascii="Times New Roman" w:eastAsia="Times New Roman" w:hAnsi="Times New Roman" w:cs="Times New Roman"/>
      <w:snapToGrid w:val="0"/>
      <w:sz w:val="20"/>
      <w:szCs w:val="20"/>
      <w:lang w:eastAsia="ru-RU"/>
    </w:rPr>
  </w:style>
  <w:style w:type="numbering" w:customStyle="1" w:styleId="48">
    <w:name w:val="Нет списка4"/>
    <w:next w:val="a2"/>
    <w:uiPriority w:val="99"/>
    <w:semiHidden/>
    <w:unhideWhenUsed/>
    <w:rsid w:val="00C855A9"/>
  </w:style>
  <w:style w:type="character" w:customStyle="1" w:styleId="212pt">
    <w:name w:val="Основной текст (2) + 12 pt;Курсив"/>
    <w:rsid w:val="00C855A9"/>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uk-UA" w:eastAsia="uk-UA" w:bidi="uk-UA"/>
    </w:rPr>
  </w:style>
  <w:style w:type="character" w:customStyle="1" w:styleId="12Tahoma8pt">
    <w:name w:val="Основной текст (12) + Tahoma;8 pt"/>
    <w:rsid w:val="00C855A9"/>
    <w:rPr>
      <w:rFonts w:ascii="Tahoma" w:eastAsia="Tahoma" w:hAnsi="Tahoma" w:cs="Tahoma"/>
      <w:color w:val="000000"/>
      <w:spacing w:val="0"/>
      <w:w w:val="100"/>
      <w:position w:val="0"/>
      <w:sz w:val="16"/>
      <w:szCs w:val="16"/>
      <w:shd w:val="clear" w:color="auto" w:fill="FFFFFF"/>
      <w:lang w:eastAsia="ru-RU" w:bidi="ru-RU"/>
    </w:rPr>
  </w:style>
  <w:style w:type="character" w:customStyle="1" w:styleId="6105pt">
    <w:name w:val="Основной текст (6) + 10;5 pt"/>
    <w:rsid w:val="00C855A9"/>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uk-UA" w:eastAsia="uk-UA" w:bidi="uk-UA"/>
    </w:rPr>
  </w:style>
  <w:style w:type="character" w:customStyle="1" w:styleId="102">
    <w:name w:val="Основной текст (10)_"/>
    <w:rsid w:val="00C855A9"/>
    <w:rPr>
      <w:rFonts w:ascii="Times New Roman" w:eastAsia="Times New Roman" w:hAnsi="Times New Roman" w:cs="Times New Roman"/>
      <w:b w:val="0"/>
      <w:bCs w:val="0"/>
      <w:i w:val="0"/>
      <w:iCs w:val="0"/>
      <w:smallCaps w:val="0"/>
      <w:strike w:val="0"/>
      <w:sz w:val="17"/>
      <w:szCs w:val="17"/>
      <w:u w:val="none"/>
      <w:lang w:val="ru-RU" w:eastAsia="ru-RU" w:bidi="ru-RU"/>
    </w:rPr>
  </w:style>
  <w:style w:type="character" w:customStyle="1" w:styleId="1095pt0pt">
    <w:name w:val="Основной текст (10) + 9;5 pt;Курсив;Интервал 0 pt"/>
    <w:rsid w:val="00C855A9"/>
    <w:rPr>
      <w:rFonts w:ascii="Times New Roman" w:eastAsia="Times New Roman" w:hAnsi="Times New Roman" w:cs="Times New Roman"/>
      <w:b w:val="0"/>
      <w:bCs w:val="0"/>
      <w:i/>
      <w:iCs/>
      <w:smallCaps w:val="0"/>
      <w:strike w:val="0"/>
      <w:color w:val="000000"/>
      <w:spacing w:val="-10"/>
      <w:w w:val="100"/>
      <w:position w:val="0"/>
      <w:sz w:val="19"/>
      <w:szCs w:val="19"/>
      <w:u w:val="none"/>
      <w:lang w:val="ru-RU" w:eastAsia="ru-RU" w:bidi="ru-RU"/>
    </w:rPr>
  </w:style>
  <w:style w:type="character" w:customStyle="1" w:styleId="103">
    <w:name w:val="Основной текст (10)"/>
    <w:rsid w:val="00C855A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90">
    <w:name w:val="Основной текст (29)_"/>
    <w:link w:val="291"/>
    <w:rsid w:val="00C855A9"/>
    <w:rPr>
      <w:i/>
      <w:iCs/>
      <w:spacing w:val="-10"/>
      <w:sz w:val="19"/>
      <w:szCs w:val="19"/>
      <w:shd w:val="clear" w:color="auto" w:fill="FFFFFF"/>
      <w:lang w:bidi="ru-RU"/>
    </w:rPr>
  </w:style>
  <w:style w:type="character" w:customStyle="1" w:styleId="2985pt0pt">
    <w:name w:val="Основной текст (29) + 8;5 pt;Не курсив;Интервал 0 pt"/>
    <w:rsid w:val="00C855A9"/>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paragraph" w:customStyle="1" w:styleId="291">
    <w:name w:val="Основной текст (29)"/>
    <w:basedOn w:val="a"/>
    <w:link w:val="290"/>
    <w:rsid w:val="00C855A9"/>
    <w:pPr>
      <w:widowControl w:val="0"/>
      <w:shd w:val="clear" w:color="auto" w:fill="FFFFFF"/>
      <w:spacing w:line="0" w:lineRule="atLeast"/>
      <w:ind w:firstLine="440"/>
      <w:jc w:val="both"/>
    </w:pPr>
    <w:rPr>
      <w:rFonts w:asciiTheme="minorHAnsi" w:eastAsiaTheme="minorHAnsi" w:hAnsiTheme="minorHAnsi" w:cstheme="minorBidi"/>
      <w:i/>
      <w:iCs/>
      <w:spacing w:val="-10"/>
      <w:sz w:val="19"/>
      <w:szCs w:val="19"/>
      <w:lang w:eastAsia="en-US" w:bidi="ru-RU"/>
    </w:rPr>
  </w:style>
  <w:style w:type="paragraph" w:styleId="afff0">
    <w:name w:val="Subtitle"/>
    <w:basedOn w:val="a"/>
    <w:next w:val="a"/>
    <w:link w:val="afff1"/>
    <w:rsid w:val="00C855A9"/>
    <w:pPr>
      <w:keepNext/>
      <w:keepLines/>
      <w:spacing w:before="360" w:after="80"/>
    </w:pPr>
    <w:rPr>
      <w:rFonts w:ascii="Georgia" w:eastAsia="Georgia" w:hAnsi="Georgia" w:cs="Georgia"/>
      <w:i/>
      <w:color w:val="666666"/>
      <w:sz w:val="48"/>
      <w:szCs w:val="48"/>
      <w:lang w:eastAsia="ru-RU"/>
    </w:rPr>
  </w:style>
  <w:style w:type="character" w:customStyle="1" w:styleId="afff1">
    <w:name w:val="Підзаголовок Знак"/>
    <w:basedOn w:val="a0"/>
    <w:link w:val="afff0"/>
    <w:rsid w:val="00C855A9"/>
    <w:rPr>
      <w:rFonts w:ascii="Georgia" w:eastAsia="Georgia" w:hAnsi="Georgia" w:cs="Georgia"/>
      <w:i/>
      <w:color w:val="66666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text.reverso.net/%D0%BF%D0%B5%D1%80%D0%B5%D0%B2%D0%BE%D0%B4/%D0%B0%D0%BD%D0%B3%D0%BB%D0%B8%D0%B9%D1%81%D0%BA%D0%B8%D0%B9-%D1%83%D0%BA%D1%80%D0%B0%D0%B8%D0%BD%D1%81%D0%BA%D0%B8%D0%B9/inaccessible" TargetMode="Externa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academia.edu/1230212/Neolithic_period_in_Bulgaria._Novokamennata_epoha_v_Balgaria_._ISBN_954-02-0075-X" TargetMode="Externa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BA674-87B9-49DF-90F5-D69CC6FC3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27</Pages>
  <Words>46390</Words>
  <Characters>26443</Characters>
  <Application>Microsoft Office Word</Application>
  <DocSecurity>0</DocSecurity>
  <Lines>220</Lines>
  <Paragraphs>145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Додонов Роман Олександрович</dc:creator>
  <cp:keywords/>
  <dc:description/>
  <cp:lastModifiedBy>Додонов Роман Олександрович</cp:lastModifiedBy>
  <cp:revision>8</cp:revision>
  <dcterms:created xsi:type="dcterms:W3CDTF">2024-05-10T04:21:00Z</dcterms:created>
  <dcterms:modified xsi:type="dcterms:W3CDTF">2024-05-12T17:56:00Z</dcterms:modified>
</cp:coreProperties>
</file>